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06347" w14:textId="6EC426BC" w:rsidR="00AF5C29" w:rsidRDefault="00AF5C29"/>
    <w:p w14:paraId="3822ACDF" w14:textId="77777777" w:rsidR="00A73EAD" w:rsidRPr="004C1881" w:rsidRDefault="00A73EAD" w:rsidP="00A73EAD">
      <w:pPr>
        <w:pStyle w:val="Heading1"/>
        <w:spacing w:before="93"/>
        <w:ind w:left="567" w:hanging="425"/>
        <w:rPr>
          <w:b/>
          <w:bCs/>
          <w:color w:val="003967" w:themeColor="accent1" w:themeShade="80"/>
        </w:rPr>
      </w:pPr>
      <w:bookmarkStart w:id="0" w:name="_Hlk138161608"/>
      <w:r w:rsidRPr="004C1881">
        <w:rPr>
          <w:b/>
          <w:bCs/>
          <w:color w:val="003967" w:themeColor="accent1" w:themeShade="80"/>
        </w:rPr>
        <w:t>Position Description</w:t>
      </w:r>
    </w:p>
    <w:p w14:paraId="254EB0F8" w14:textId="77777777" w:rsidR="00A73EAD" w:rsidRDefault="00A73EAD" w:rsidP="00A73EAD">
      <w:pPr>
        <w:pStyle w:val="BodyText"/>
        <w:spacing w:before="3"/>
        <w:ind w:left="567"/>
        <w:rPr>
          <w:b/>
          <w:sz w:val="17"/>
        </w:rPr>
      </w:pP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4"/>
        <w:gridCol w:w="6126"/>
      </w:tblGrid>
      <w:tr w:rsidR="00A73EAD" w14:paraId="07DCE4E0" w14:textId="77777777" w:rsidTr="00B073F4">
        <w:trPr>
          <w:trHeight w:val="284"/>
        </w:trPr>
        <w:tc>
          <w:tcPr>
            <w:tcW w:w="2804" w:type="dxa"/>
          </w:tcPr>
          <w:p w14:paraId="56E7D848" w14:textId="77777777" w:rsidR="00A73EAD" w:rsidRPr="0078017B" w:rsidRDefault="00A73EAD" w:rsidP="00B073F4">
            <w:pPr>
              <w:pStyle w:val="TableParagraph"/>
              <w:spacing w:before="103"/>
              <w:ind w:left="567" w:hanging="448"/>
              <w:rPr>
                <w:b/>
              </w:rPr>
            </w:pPr>
            <w:r w:rsidRPr="0078017B">
              <w:rPr>
                <w:b/>
              </w:rPr>
              <w:t>Position Title</w:t>
            </w:r>
          </w:p>
        </w:tc>
        <w:tc>
          <w:tcPr>
            <w:tcW w:w="6126" w:type="dxa"/>
          </w:tcPr>
          <w:p w14:paraId="17613938" w14:textId="1D7AB0A9" w:rsidR="00A73EAD" w:rsidRPr="0078017B" w:rsidRDefault="008D0B55" w:rsidP="00B073F4">
            <w:pPr>
              <w:pStyle w:val="TableParagraph"/>
              <w:spacing w:before="103"/>
              <w:ind w:left="567" w:hanging="418"/>
            </w:pPr>
            <w:r>
              <w:t>Communications Officer</w:t>
            </w:r>
          </w:p>
        </w:tc>
      </w:tr>
      <w:tr w:rsidR="00A73EAD" w14:paraId="4947DCCA" w14:textId="77777777" w:rsidTr="00B073F4">
        <w:trPr>
          <w:trHeight w:val="284"/>
        </w:trPr>
        <w:tc>
          <w:tcPr>
            <w:tcW w:w="2804" w:type="dxa"/>
          </w:tcPr>
          <w:p w14:paraId="40451C73" w14:textId="77777777" w:rsidR="00A73EAD" w:rsidRPr="0078017B" w:rsidRDefault="00A73EAD" w:rsidP="00B073F4">
            <w:pPr>
              <w:pStyle w:val="TableParagraph"/>
              <w:ind w:left="567" w:hanging="448"/>
              <w:rPr>
                <w:b/>
              </w:rPr>
            </w:pPr>
            <w:r w:rsidRPr="0078017B">
              <w:rPr>
                <w:b/>
              </w:rPr>
              <w:t>Directorate</w:t>
            </w:r>
          </w:p>
        </w:tc>
        <w:tc>
          <w:tcPr>
            <w:tcW w:w="6126" w:type="dxa"/>
          </w:tcPr>
          <w:p w14:paraId="36612EA9" w14:textId="68B46191" w:rsidR="00A73EAD" w:rsidRPr="0078017B" w:rsidRDefault="008D0B55" w:rsidP="00B073F4">
            <w:pPr>
              <w:pStyle w:val="TableParagraph"/>
              <w:ind w:left="567" w:hanging="418"/>
            </w:pPr>
            <w:r>
              <w:t>DCCS</w:t>
            </w:r>
          </w:p>
        </w:tc>
      </w:tr>
      <w:tr w:rsidR="00A73EAD" w14:paraId="6CEC9A55" w14:textId="77777777" w:rsidTr="00B073F4">
        <w:trPr>
          <w:trHeight w:val="284"/>
        </w:trPr>
        <w:tc>
          <w:tcPr>
            <w:tcW w:w="2804" w:type="dxa"/>
          </w:tcPr>
          <w:p w14:paraId="64EE1197" w14:textId="77777777" w:rsidR="00A73EAD" w:rsidRPr="0078017B" w:rsidRDefault="00A73EAD" w:rsidP="00B073F4">
            <w:pPr>
              <w:pStyle w:val="TableParagraph"/>
              <w:ind w:left="567" w:hanging="448"/>
              <w:rPr>
                <w:b/>
              </w:rPr>
            </w:pPr>
            <w:r w:rsidRPr="0078017B">
              <w:rPr>
                <w:b/>
              </w:rPr>
              <w:t>Level</w:t>
            </w:r>
          </w:p>
        </w:tc>
        <w:tc>
          <w:tcPr>
            <w:tcW w:w="6126" w:type="dxa"/>
          </w:tcPr>
          <w:p w14:paraId="1C25B064" w14:textId="2CED711C" w:rsidR="00A73EAD" w:rsidRPr="0078017B" w:rsidRDefault="008D0B55" w:rsidP="00B073F4">
            <w:pPr>
              <w:pStyle w:val="TableParagraph"/>
              <w:ind w:left="149"/>
            </w:pPr>
            <w:r>
              <w:t>6</w:t>
            </w:r>
          </w:p>
        </w:tc>
      </w:tr>
      <w:tr w:rsidR="00A73EAD" w14:paraId="41AF4BB1" w14:textId="77777777" w:rsidTr="00B073F4">
        <w:trPr>
          <w:trHeight w:val="284"/>
        </w:trPr>
        <w:tc>
          <w:tcPr>
            <w:tcW w:w="2804" w:type="dxa"/>
          </w:tcPr>
          <w:p w14:paraId="4BE99CF3" w14:textId="77777777" w:rsidR="00A73EAD" w:rsidRPr="0078017B" w:rsidRDefault="00A73EAD" w:rsidP="00B073F4">
            <w:pPr>
              <w:pStyle w:val="TableParagraph"/>
              <w:ind w:left="567" w:hanging="448"/>
              <w:rPr>
                <w:b/>
              </w:rPr>
            </w:pPr>
            <w:r w:rsidRPr="0078017B">
              <w:rPr>
                <w:b/>
              </w:rPr>
              <w:t>Reports to</w:t>
            </w:r>
          </w:p>
        </w:tc>
        <w:tc>
          <w:tcPr>
            <w:tcW w:w="6126" w:type="dxa"/>
          </w:tcPr>
          <w:p w14:paraId="5C36E9AC" w14:textId="538B2C93" w:rsidR="00A73EAD" w:rsidRPr="0078017B" w:rsidRDefault="00E558C9" w:rsidP="00B073F4">
            <w:pPr>
              <w:pStyle w:val="TableParagraph"/>
              <w:ind w:left="567" w:hanging="418"/>
            </w:pPr>
            <w:r>
              <w:t>Communications Coordinator</w:t>
            </w:r>
          </w:p>
        </w:tc>
      </w:tr>
      <w:tr w:rsidR="00A73EAD" w14:paraId="2C820F9C" w14:textId="77777777" w:rsidTr="00B073F4">
        <w:trPr>
          <w:trHeight w:val="284"/>
        </w:trPr>
        <w:tc>
          <w:tcPr>
            <w:tcW w:w="2804" w:type="dxa"/>
          </w:tcPr>
          <w:p w14:paraId="7CF7A7D4" w14:textId="77777777" w:rsidR="00A73EAD" w:rsidRPr="0078017B" w:rsidRDefault="00A73EAD" w:rsidP="00B073F4">
            <w:pPr>
              <w:pStyle w:val="TableParagraph"/>
              <w:ind w:left="567" w:hanging="448"/>
              <w:rPr>
                <w:b/>
              </w:rPr>
            </w:pPr>
            <w:r w:rsidRPr="0078017B">
              <w:rPr>
                <w:b/>
              </w:rPr>
              <w:t>Responsible for</w:t>
            </w:r>
          </w:p>
        </w:tc>
        <w:tc>
          <w:tcPr>
            <w:tcW w:w="6126" w:type="dxa"/>
          </w:tcPr>
          <w:p w14:paraId="43EE6AC0" w14:textId="45216CCF" w:rsidR="00A73EAD" w:rsidRPr="0078017B" w:rsidRDefault="002133B2" w:rsidP="00B073F4">
            <w:pPr>
              <w:pStyle w:val="TableParagraph"/>
              <w:ind w:left="567" w:hanging="418"/>
            </w:pPr>
            <w:r>
              <w:t>N/A</w:t>
            </w:r>
          </w:p>
        </w:tc>
      </w:tr>
      <w:tr w:rsidR="00A73EAD" w14:paraId="0ADFAAE4" w14:textId="77777777" w:rsidTr="00B073F4">
        <w:trPr>
          <w:trHeight w:val="284"/>
        </w:trPr>
        <w:tc>
          <w:tcPr>
            <w:tcW w:w="2804" w:type="dxa"/>
          </w:tcPr>
          <w:p w14:paraId="149D8E92" w14:textId="77777777" w:rsidR="00A73EAD" w:rsidRPr="0078017B" w:rsidRDefault="00A73EAD" w:rsidP="00B073F4">
            <w:pPr>
              <w:pStyle w:val="TableParagraph"/>
              <w:ind w:left="567" w:hanging="448"/>
              <w:rPr>
                <w:b/>
              </w:rPr>
            </w:pPr>
            <w:r>
              <w:rPr>
                <w:b/>
              </w:rPr>
              <w:t>Primary Location</w:t>
            </w:r>
          </w:p>
        </w:tc>
        <w:tc>
          <w:tcPr>
            <w:tcW w:w="6126" w:type="dxa"/>
          </w:tcPr>
          <w:p w14:paraId="7B7321AC" w14:textId="49AFAEFE" w:rsidR="00A73EAD" w:rsidRPr="0078017B" w:rsidRDefault="00DC6FD9" w:rsidP="00B073F4">
            <w:pPr>
              <w:pStyle w:val="TableParagraph"/>
              <w:ind w:left="567" w:hanging="418"/>
            </w:pPr>
            <w:r>
              <w:t xml:space="preserve">Shire of Augusta Margaret River </w:t>
            </w:r>
            <w:r w:rsidR="00623667">
              <w:t xml:space="preserve">Civic </w:t>
            </w:r>
            <w:r>
              <w:t xml:space="preserve">Administration </w:t>
            </w:r>
            <w:r w:rsidR="00623667">
              <w:t>Centre</w:t>
            </w:r>
          </w:p>
        </w:tc>
      </w:tr>
      <w:tr w:rsidR="00A73EAD" w14:paraId="23D1DAED" w14:textId="77777777" w:rsidTr="00B073F4">
        <w:trPr>
          <w:trHeight w:val="284"/>
        </w:trPr>
        <w:tc>
          <w:tcPr>
            <w:tcW w:w="2804" w:type="dxa"/>
          </w:tcPr>
          <w:p w14:paraId="41AB936B" w14:textId="77777777" w:rsidR="00A73EAD" w:rsidRDefault="00A73EAD" w:rsidP="00B073F4">
            <w:pPr>
              <w:pStyle w:val="TableParagraph"/>
              <w:ind w:left="567" w:hanging="448"/>
              <w:rPr>
                <w:b/>
              </w:rPr>
            </w:pPr>
            <w:r>
              <w:rPr>
                <w:b/>
              </w:rPr>
              <w:t>Delegation</w:t>
            </w:r>
          </w:p>
        </w:tc>
        <w:tc>
          <w:tcPr>
            <w:tcW w:w="6126" w:type="dxa"/>
          </w:tcPr>
          <w:p w14:paraId="6E433840" w14:textId="19429603" w:rsidR="00A73EAD" w:rsidRPr="0078017B" w:rsidRDefault="00623667" w:rsidP="003F0B62">
            <w:pPr>
              <w:pStyle w:val="TableParagraph"/>
              <w:ind w:left="567" w:hanging="418"/>
            </w:pPr>
            <w:r>
              <w:t>As</w:t>
            </w:r>
            <w:r w:rsidR="00DC6FD9">
              <w:t xml:space="preserve"> per Authorisations &amp; Delegations</w:t>
            </w:r>
            <w:r w:rsidR="003F0B62">
              <w:t xml:space="preserve"> </w:t>
            </w:r>
            <w:r w:rsidR="00DC6FD9">
              <w:t>Register</w:t>
            </w:r>
          </w:p>
        </w:tc>
      </w:tr>
    </w:tbl>
    <w:p w14:paraId="44C86A53" w14:textId="77777777" w:rsidR="00A73EAD" w:rsidRDefault="00A73EAD" w:rsidP="00A73EAD">
      <w:pPr>
        <w:pStyle w:val="BodyText"/>
        <w:ind w:left="567"/>
        <w:rPr>
          <w:b/>
        </w:rPr>
      </w:pPr>
    </w:p>
    <w:p w14:paraId="57A3BCC8" w14:textId="77777777" w:rsidR="00A73EAD" w:rsidRDefault="00A73EAD" w:rsidP="00A73EAD">
      <w:pPr>
        <w:pStyle w:val="BodyText"/>
        <w:ind w:left="567"/>
        <w:rPr>
          <w:b/>
        </w:rPr>
      </w:pPr>
    </w:p>
    <w:tbl>
      <w:tblPr>
        <w:tblStyle w:val="TableGrid"/>
        <w:tblW w:w="0" w:type="auto"/>
        <w:shd w:val="clear" w:color="auto" w:fill="00559A" w:themeFill="accent1" w:themeFillShade="BF"/>
        <w:tblLook w:val="04A0" w:firstRow="1" w:lastRow="0" w:firstColumn="1" w:lastColumn="0" w:noHBand="0" w:noVBand="1"/>
      </w:tblPr>
      <w:tblGrid>
        <w:gridCol w:w="9182"/>
      </w:tblGrid>
      <w:tr w:rsidR="00A73EAD" w14:paraId="49B64580" w14:textId="77777777" w:rsidTr="00B073F4">
        <w:tc>
          <w:tcPr>
            <w:tcW w:w="10500" w:type="dxa"/>
            <w:shd w:val="clear" w:color="auto" w:fill="00559A" w:themeFill="accent1" w:themeFillShade="BF"/>
          </w:tcPr>
          <w:p w14:paraId="3F8E1B33" w14:textId="77777777" w:rsidR="00A73EAD" w:rsidRPr="00C523A7" w:rsidRDefault="00A73EAD" w:rsidP="00B073F4">
            <w:pPr>
              <w:rPr>
                <w:b/>
                <w:bCs/>
              </w:rPr>
            </w:pPr>
            <w:r>
              <w:rPr>
                <w:b/>
                <w:bCs/>
                <w:color w:val="FFFFFF" w:themeColor="background1"/>
                <w:sz w:val="24"/>
                <w:szCs w:val="24"/>
              </w:rPr>
              <w:t>Posi</w:t>
            </w:r>
            <w:r w:rsidRPr="00C523A7">
              <w:rPr>
                <w:b/>
                <w:bCs/>
                <w:color w:val="FFFFFF" w:themeColor="background1"/>
                <w:sz w:val="24"/>
                <w:szCs w:val="24"/>
              </w:rPr>
              <w:t>tion Overview</w:t>
            </w:r>
          </w:p>
        </w:tc>
      </w:tr>
    </w:tbl>
    <w:p w14:paraId="70950E66" w14:textId="77777777" w:rsidR="00A73EAD" w:rsidRPr="009A4F55" w:rsidRDefault="00A73EAD" w:rsidP="00A73EAD">
      <w:pPr>
        <w:pStyle w:val="BodyText"/>
        <w:ind w:left="152"/>
        <w:rPr>
          <w:sz w:val="12"/>
          <w:szCs w:val="12"/>
        </w:rPr>
      </w:pPr>
    </w:p>
    <w:p w14:paraId="3A51768C" w14:textId="77777777" w:rsidR="008D0B55" w:rsidRPr="001D4108" w:rsidRDefault="008D0B55" w:rsidP="008D0B55">
      <w:pPr>
        <w:pStyle w:val="PDHeading"/>
        <w:numPr>
          <w:ilvl w:val="0"/>
          <w:numId w:val="0"/>
        </w:numPr>
        <w:ind w:left="720"/>
        <w:rPr>
          <w:rFonts w:asciiTheme="minorHAnsi" w:hAnsiTheme="minorHAnsi"/>
        </w:rPr>
      </w:pPr>
    </w:p>
    <w:p w14:paraId="623D9FBD" w14:textId="77777777" w:rsidR="008D0B55" w:rsidRPr="0080321C" w:rsidRDefault="008D0B55" w:rsidP="0080321C">
      <w:pPr>
        <w:pStyle w:val="PDSubHeading"/>
        <w:numPr>
          <w:ilvl w:val="0"/>
          <w:numId w:val="0"/>
        </w:numPr>
        <w:ind w:left="720" w:hanging="720"/>
        <w:rPr>
          <w:rFonts w:asciiTheme="minorHAnsi" w:hAnsiTheme="minorHAnsi"/>
          <w:color w:val="003967" w:themeColor="accent1" w:themeShade="80"/>
        </w:rPr>
      </w:pPr>
      <w:r w:rsidRPr="0080321C">
        <w:rPr>
          <w:rFonts w:asciiTheme="minorHAnsi" w:hAnsiTheme="minorHAnsi"/>
          <w:color w:val="003967" w:themeColor="accent1" w:themeShade="80"/>
        </w:rPr>
        <w:t>Primary functions</w:t>
      </w:r>
    </w:p>
    <w:p w14:paraId="723C9924" w14:textId="44A15FEC" w:rsidR="00E558C9" w:rsidRPr="00E558C9" w:rsidRDefault="00E558C9" w:rsidP="00E558C9">
      <w:pPr>
        <w:spacing w:line="240" w:lineRule="auto"/>
        <w:contextualSpacing/>
        <w:jc w:val="both"/>
        <w:rPr>
          <w:rFonts w:asciiTheme="majorHAnsi" w:eastAsia="Times New Roman" w:hAnsiTheme="majorHAnsi" w:cstheme="majorHAnsi"/>
          <w:iCs/>
        </w:rPr>
      </w:pPr>
    </w:p>
    <w:p w14:paraId="71260F6A" w14:textId="39D66DBC" w:rsidR="008D0B55" w:rsidRDefault="008D0B55" w:rsidP="008D0B55">
      <w:pPr>
        <w:pStyle w:val="ListParagraph"/>
        <w:widowControl/>
        <w:numPr>
          <w:ilvl w:val="0"/>
          <w:numId w:val="11"/>
        </w:numPr>
        <w:autoSpaceDE/>
        <w:autoSpaceDN/>
        <w:spacing w:line="240" w:lineRule="auto"/>
        <w:contextualSpacing/>
        <w:jc w:val="both"/>
        <w:rPr>
          <w:rFonts w:asciiTheme="majorHAnsi" w:eastAsia="Times New Roman" w:hAnsiTheme="majorHAnsi" w:cstheme="majorHAnsi"/>
          <w:iCs/>
        </w:rPr>
      </w:pPr>
      <w:r w:rsidRPr="008D0B55">
        <w:rPr>
          <w:rFonts w:asciiTheme="majorHAnsi" w:eastAsia="Times New Roman" w:hAnsiTheme="majorHAnsi" w:cstheme="majorHAnsi"/>
          <w:iCs/>
        </w:rPr>
        <w:t>External Communications – develop, manage, and implement communications and marketing plans, including drafting of content and dissemination across a range of mediums to appeal to target audiences and promote key messages in alignment with Shire’s strategic priorities</w:t>
      </w:r>
      <w:r w:rsidR="00E558C9">
        <w:rPr>
          <w:rFonts w:asciiTheme="majorHAnsi" w:eastAsia="Times New Roman" w:hAnsiTheme="majorHAnsi" w:cstheme="majorHAnsi"/>
          <w:iCs/>
        </w:rPr>
        <w:t>.</w:t>
      </w:r>
    </w:p>
    <w:p w14:paraId="528C64BB" w14:textId="611FE206" w:rsidR="00E558C9" w:rsidRPr="008D0B55" w:rsidRDefault="00E558C9" w:rsidP="008D0B55">
      <w:pPr>
        <w:pStyle w:val="ListParagraph"/>
        <w:widowControl/>
        <w:numPr>
          <w:ilvl w:val="0"/>
          <w:numId w:val="11"/>
        </w:numPr>
        <w:autoSpaceDE/>
        <w:autoSpaceDN/>
        <w:spacing w:line="240" w:lineRule="auto"/>
        <w:contextualSpacing/>
        <w:jc w:val="both"/>
        <w:rPr>
          <w:rFonts w:asciiTheme="majorHAnsi" w:eastAsia="Times New Roman" w:hAnsiTheme="majorHAnsi" w:cstheme="majorHAnsi"/>
          <w:iCs/>
        </w:rPr>
      </w:pPr>
      <w:r>
        <w:rPr>
          <w:rFonts w:asciiTheme="majorHAnsi" w:eastAsia="Times New Roman" w:hAnsiTheme="majorHAnsi" w:cstheme="majorHAnsi"/>
          <w:iCs/>
        </w:rPr>
        <w:t>Content creation – press releases, blogs, socials, video and photography that aligns with corporate strategy and messaging</w:t>
      </w:r>
    </w:p>
    <w:p w14:paraId="5C2A5C14" w14:textId="40D2C7D2" w:rsidR="008D0B55" w:rsidRPr="008D0B55" w:rsidRDefault="008D0B55" w:rsidP="008D0B55">
      <w:pPr>
        <w:pStyle w:val="ListParagraph"/>
        <w:widowControl/>
        <w:numPr>
          <w:ilvl w:val="0"/>
          <w:numId w:val="11"/>
        </w:numPr>
        <w:autoSpaceDE/>
        <w:autoSpaceDN/>
        <w:spacing w:line="240" w:lineRule="auto"/>
        <w:contextualSpacing/>
        <w:jc w:val="both"/>
        <w:rPr>
          <w:rFonts w:asciiTheme="majorHAnsi" w:eastAsia="Times New Roman" w:hAnsiTheme="majorHAnsi" w:cstheme="majorHAnsi"/>
          <w:iCs/>
        </w:rPr>
      </w:pPr>
      <w:r w:rsidRPr="008D0B55">
        <w:rPr>
          <w:rFonts w:asciiTheme="majorHAnsi" w:eastAsia="Times New Roman" w:hAnsiTheme="majorHAnsi" w:cstheme="majorHAnsi"/>
          <w:iCs/>
        </w:rPr>
        <w:t xml:space="preserve">Manage relationships with key stakeholders to deliver proactive and reactive communications programs. </w:t>
      </w:r>
    </w:p>
    <w:p w14:paraId="601B4DCB" w14:textId="07444BFC" w:rsidR="008D0B55" w:rsidRPr="008D0B55" w:rsidRDefault="008D0B55" w:rsidP="008D0B55">
      <w:pPr>
        <w:numPr>
          <w:ilvl w:val="0"/>
          <w:numId w:val="11"/>
        </w:numPr>
        <w:spacing w:after="0" w:line="240" w:lineRule="auto"/>
        <w:rPr>
          <w:rFonts w:asciiTheme="majorHAnsi" w:hAnsiTheme="majorHAnsi" w:cstheme="majorHAnsi"/>
          <w:bCs/>
        </w:rPr>
      </w:pPr>
      <w:r w:rsidRPr="008D0B55">
        <w:rPr>
          <w:rFonts w:asciiTheme="majorHAnsi" w:hAnsiTheme="majorHAnsi" w:cstheme="majorHAnsi"/>
        </w:rPr>
        <w:t xml:space="preserve">Media – undertake media activities as directed by the </w:t>
      </w:r>
      <w:proofErr w:type="gramStart"/>
      <w:r w:rsidR="00E558C9">
        <w:rPr>
          <w:rFonts w:asciiTheme="majorHAnsi" w:hAnsiTheme="majorHAnsi" w:cstheme="majorHAnsi"/>
        </w:rPr>
        <w:t>Communications</w:t>
      </w:r>
      <w:proofErr w:type="gramEnd"/>
      <w:r w:rsidR="00E558C9">
        <w:rPr>
          <w:rFonts w:asciiTheme="majorHAnsi" w:hAnsiTheme="majorHAnsi" w:cstheme="majorHAnsi"/>
        </w:rPr>
        <w:t xml:space="preserve"> </w:t>
      </w:r>
      <w:r w:rsidRPr="008D0B55">
        <w:rPr>
          <w:rFonts w:asciiTheme="majorHAnsi" w:hAnsiTheme="majorHAnsi" w:cstheme="majorHAnsi"/>
        </w:rPr>
        <w:t xml:space="preserve">Coordinator including the identification of </w:t>
      </w:r>
      <w:r w:rsidR="00E558C9">
        <w:rPr>
          <w:rFonts w:asciiTheme="majorHAnsi" w:hAnsiTheme="majorHAnsi" w:cstheme="majorHAnsi"/>
        </w:rPr>
        <w:t xml:space="preserve">proactive, </w:t>
      </w:r>
      <w:r w:rsidRPr="008D0B55">
        <w:rPr>
          <w:rFonts w:asciiTheme="majorHAnsi" w:hAnsiTheme="majorHAnsi" w:cstheme="majorHAnsi"/>
        </w:rPr>
        <w:t xml:space="preserve">positive media opportunities </w:t>
      </w:r>
    </w:p>
    <w:p w14:paraId="7B4FB963" w14:textId="604F722B" w:rsidR="008D0B55" w:rsidRPr="008D0B55" w:rsidRDefault="008D0B55" w:rsidP="008D0B55">
      <w:pPr>
        <w:numPr>
          <w:ilvl w:val="0"/>
          <w:numId w:val="11"/>
        </w:numPr>
        <w:spacing w:after="0" w:line="240" w:lineRule="auto"/>
        <w:rPr>
          <w:rFonts w:asciiTheme="majorHAnsi" w:hAnsiTheme="majorHAnsi" w:cstheme="majorHAnsi"/>
        </w:rPr>
      </w:pPr>
      <w:r w:rsidRPr="008D0B55">
        <w:rPr>
          <w:rFonts w:asciiTheme="majorHAnsi" w:hAnsiTheme="majorHAnsi" w:cstheme="majorHAnsi"/>
        </w:rPr>
        <w:t>Branding – ensure the Shire’s Style Guides are followed consistently across all channels.</w:t>
      </w:r>
    </w:p>
    <w:p w14:paraId="19CB2042" w14:textId="77777777" w:rsidR="008D0B55" w:rsidRPr="008D0B55" w:rsidRDefault="008D0B55" w:rsidP="008D0B55">
      <w:pPr>
        <w:numPr>
          <w:ilvl w:val="0"/>
          <w:numId w:val="11"/>
        </w:numPr>
        <w:spacing w:after="0" w:line="240" w:lineRule="auto"/>
        <w:rPr>
          <w:rFonts w:asciiTheme="majorHAnsi" w:hAnsiTheme="majorHAnsi" w:cstheme="majorHAnsi"/>
        </w:rPr>
      </w:pPr>
      <w:r w:rsidRPr="008D0B55">
        <w:rPr>
          <w:rFonts w:asciiTheme="majorHAnsi" w:hAnsiTheme="majorHAnsi" w:cstheme="majorHAnsi"/>
        </w:rPr>
        <w:t xml:space="preserve">Proactive, creative, on brand and on message communications programs to support the Shire’s events strategy. </w:t>
      </w:r>
    </w:p>
    <w:p w14:paraId="75578E62" w14:textId="4747F427" w:rsidR="008D0B55" w:rsidRDefault="008D0B55" w:rsidP="008D0B55">
      <w:pPr>
        <w:numPr>
          <w:ilvl w:val="0"/>
          <w:numId w:val="11"/>
        </w:numPr>
        <w:spacing w:after="0" w:line="240" w:lineRule="auto"/>
        <w:rPr>
          <w:rFonts w:asciiTheme="majorHAnsi" w:hAnsiTheme="majorHAnsi" w:cstheme="majorHAnsi"/>
        </w:rPr>
      </w:pPr>
      <w:r w:rsidRPr="008D0B55">
        <w:rPr>
          <w:rFonts w:asciiTheme="majorHAnsi" w:hAnsiTheme="majorHAnsi" w:cstheme="majorHAnsi"/>
        </w:rPr>
        <w:t>Digital Asset Maintenance – develop, maintain, and provide advice on the Shire’s digital assets including the corporate website, other Shire websites and social media platforms. Ensure content is aligned with the Shire’s strategic objectives and customer needs</w:t>
      </w:r>
      <w:r>
        <w:rPr>
          <w:rFonts w:asciiTheme="majorHAnsi" w:hAnsiTheme="majorHAnsi" w:cstheme="majorHAnsi"/>
        </w:rPr>
        <w:t>.</w:t>
      </w:r>
    </w:p>
    <w:p w14:paraId="6388B26F" w14:textId="77777777" w:rsidR="008D0B55" w:rsidRPr="008D0B55" w:rsidRDefault="008D0B55" w:rsidP="0080321C">
      <w:pPr>
        <w:spacing w:after="0" w:line="240" w:lineRule="auto"/>
        <w:rPr>
          <w:i/>
          <w:iCs/>
          <w:sz w:val="20"/>
          <w:szCs w:val="20"/>
        </w:rPr>
      </w:pPr>
    </w:p>
    <w:tbl>
      <w:tblPr>
        <w:tblStyle w:val="TableGrid"/>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528"/>
        <w:gridCol w:w="115"/>
      </w:tblGrid>
      <w:tr w:rsidR="00A73EAD" w14:paraId="2DA40C05" w14:textId="77777777" w:rsidTr="00E91AE4">
        <w:trPr>
          <w:gridAfter w:val="1"/>
          <w:wAfter w:w="115" w:type="dxa"/>
        </w:trPr>
        <w:tc>
          <w:tcPr>
            <w:tcW w:w="3544" w:type="dxa"/>
          </w:tcPr>
          <w:p w14:paraId="4A287B2B" w14:textId="78E26C30" w:rsidR="00A73EAD" w:rsidRDefault="00A73EAD" w:rsidP="00B073F4"/>
        </w:tc>
        <w:tc>
          <w:tcPr>
            <w:tcW w:w="5528" w:type="dxa"/>
          </w:tcPr>
          <w:p w14:paraId="0E09EBB4" w14:textId="04CAF33F" w:rsidR="00A73EAD" w:rsidRDefault="00A73EAD" w:rsidP="00B073F4"/>
        </w:tc>
      </w:tr>
      <w:tr w:rsidR="00A73EAD" w:rsidRPr="005E1BA7" w14:paraId="1A398758" w14:textId="77777777" w:rsidTr="00376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559A" w:themeFill="accent1" w:themeFillShade="BF"/>
        </w:tblPrEx>
        <w:tc>
          <w:tcPr>
            <w:tcW w:w="9187" w:type="dxa"/>
            <w:gridSpan w:val="3"/>
            <w:shd w:val="clear" w:color="auto" w:fill="00559A" w:themeFill="accent1" w:themeFillShade="BF"/>
          </w:tcPr>
          <w:p w14:paraId="559397F5" w14:textId="77777777" w:rsidR="00A73EAD" w:rsidRPr="005E1BA7" w:rsidRDefault="00A73EAD" w:rsidP="00B073F4">
            <w:pPr>
              <w:rPr>
                <w:b/>
                <w:bCs/>
              </w:rPr>
            </w:pPr>
            <w:r w:rsidRPr="005E1BA7">
              <w:rPr>
                <w:b/>
                <w:bCs/>
                <w:color w:val="FFFFFF" w:themeColor="background1"/>
                <w:sz w:val="24"/>
                <w:szCs w:val="24"/>
              </w:rPr>
              <w:t>Position Responsibilities</w:t>
            </w:r>
          </w:p>
        </w:tc>
      </w:tr>
    </w:tbl>
    <w:p w14:paraId="3DCA6004" w14:textId="77777777" w:rsidR="00A73EAD" w:rsidRPr="005E1BA7" w:rsidRDefault="00A73EAD" w:rsidP="00A73EAD">
      <w:pPr>
        <w:spacing w:after="0" w:line="240" w:lineRule="auto"/>
        <w:rPr>
          <w:b/>
          <w:bCs/>
          <w:color w:val="003967" w:themeColor="accent1" w:themeShade="80"/>
          <w:sz w:val="12"/>
          <w:szCs w:val="12"/>
        </w:rPr>
      </w:pPr>
    </w:p>
    <w:p w14:paraId="7B28A533" w14:textId="1E77C9CC" w:rsidR="008D0B55" w:rsidRDefault="008D0B55" w:rsidP="008D0B55">
      <w:pPr>
        <w:numPr>
          <w:ilvl w:val="0"/>
          <w:numId w:val="13"/>
        </w:numPr>
        <w:autoSpaceDE w:val="0"/>
        <w:autoSpaceDN w:val="0"/>
        <w:spacing w:after="0" w:line="240" w:lineRule="auto"/>
        <w:jc w:val="both"/>
      </w:pPr>
      <w:r>
        <w:t>Develop, manage, and implement communication and marketing plans which align with the Shire’s overall communications and marketing plan</w:t>
      </w:r>
      <w:r w:rsidR="00E558C9">
        <w:t>s</w:t>
      </w:r>
      <w:r>
        <w:t xml:space="preserve"> </w:t>
      </w:r>
    </w:p>
    <w:p w14:paraId="507EC6E8" w14:textId="348E62BE" w:rsidR="008D0B55" w:rsidRPr="001D55A8" w:rsidRDefault="008D0B55" w:rsidP="008D0B55">
      <w:pPr>
        <w:numPr>
          <w:ilvl w:val="0"/>
          <w:numId w:val="13"/>
        </w:numPr>
        <w:autoSpaceDE w:val="0"/>
        <w:autoSpaceDN w:val="0"/>
        <w:adjustRightInd w:val="0"/>
        <w:spacing w:after="0" w:line="240" w:lineRule="auto"/>
        <w:jc w:val="both"/>
        <w:rPr>
          <w:bCs/>
        </w:rPr>
      </w:pPr>
      <w:r>
        <w:t>Manage</w:t>
      </w:r>
      <w:r w:rsidRPr="008B0931">
        <w:t xml:space="preserve"> positive ongoing relationships </w:t>
      </w:r>
      <w:r w:rsidR="00032A67">
        <w:t xml:space="preserve">with all relevant stakeholders </w:t>
      </w:r>
    </w:p>
    <w:p w14:paraId="2AA18B99" w14:textId="556EF122" w:rsidR="008D0B55" w:rsidRPr="008B0931" w:rsidRDefault="008D0B55" w:rsidP="008D0B55">
      <w:pPr>
        <w:numPr>
          <w:ilvl w:val="0"/>
          <w:numId w:val="13"/>
        </w:numPr>
        <w:autoSpaceDE w:val="0"/>
        <w:autoSpaceDN w:val="0"/>
        <w:adjustRightInd w:val="0"/>
        <w:spacing w:after="0" w:line="240" w:lineRule="auto"/>
        <w:jc w:val="both"/>
        <w:rPr>
          <w:bCs/>
        </w:rPr>
      </w:pPr>
      <w:r>
        <w:t>Contribute</w:t>
      </w:r>
      <w:r w:rsidRPr="008B0931">
        <w:t xml:space="preserve"> towards the development of </w:t>
      </w:r>
      <w:r>
        <w:t xml:space="preserve">the </w:t>
      </w:r>
      <w:r w:rsidRPr="008B0931">
        <w:t>Shire</w:t>
      </w:r>
      <w:r>
        <w:t xml:space="preserve">’s overall </w:t>
      </w:r>
      <w:r w:rsidRPr="008B0931">
        <w:t>communication strateg</w:t>
      </w:r>
      <w:r>
        <w:t>y</w:t>
      </w:r>
    </w:p>
    <w:p w14:paraId="127533D8" w14:textId="2369132B" w:rsidR="008D0B55" w:rsidRPr="008B0931" w:rsidRDefault="008D0B55" w:rsidP="008D0B55">
      <w:pPr>
        <w:numPr>
          <w:ilvl w:val="0"/>
          <w:numId w:val="13"/>
        </w:numPr>
        <w:autoSpaceDE w:val="0"/>
        <w:autoSpaceDN w:val="0"/>
        <w:adjustRightInd w:val="0"/>
        <w:spacing w:after="0" w:line="240" w:lineRule="auto"/>
        <w:jc w:val="both"/>
        <w:rPr>
          <w:bCs/>
        </w:rPr>
      </w:pPr>
      <w:r>
        <w:t>Work autonomously to p</w:t>
      </w:r>
      <w:r w:rsidRPr="008B0931">
        <w:t xml:space="preserve">roduce </w:t>
      </w:r>
      <w:r w:rsidR="00E558C9">
        <w:t xml:space="preserve">creative, engaging and compelling </w:t>
      </w:r>
      <w:r w:rsidRPr="008B0931">
        <w:t>communication material across a range of medi</w:t>
      </w:r>
      <w:r w:rsidR="00D00C98">
        <w:t>a</w:t>
      </w:r>
      <w:r w:rsidRPr="008B0931">
        <w:t xml:space="preserve"> to appeal to </w:t>
      </w:r>
      <w:r>
        <w:t xml:space="preserve">different </w:t>
      </w:r>
      <w:r w:rsidRPr="008B0931">
        <w:t>target audiences and promote key messages in alignment with the Shire’s strategic direction and priorities.</w:t>
      </w:r>
    </w:p>
    <w:p w14:paraId="38E67AAE" w14:textId="77777777" w:rsidR="006D433A" w:rsidRPr="006D433A" w:rsidRDefault="006D433A" w:rsidP="006D433A">
      <w:pPr>
        <w:autoSpaceDE w:val="0"/>
        <w:autoSpaceDN w:val="0"/>
        <w:adjustRightInd w:val="0"/>
        <w:spacing w:after="0" w:line="240" w:lineRule="auto"/>
        <w:ind w:left="720"/>
        <w:jc w:val="both"/>
        <w:rPr>
          <w:bCs/>
        </w:rPr>
      </w:pPr>
    </w:p>
    <w:p w14:paraId="1A4628F3" w14:textId="77777777" w:rsidR="006D433A" w:rsidRPr="006D433A" w:rsidRDefault="006D433A" w:rsidP="006D433A">
      <w:pPr>
        <w:autoSpaceDE w:val="0"/>
        <w:autoSpaceDN w:val="0"/>
        <w:adjustRightInd w:val="0"/>
        <w:spacing w:after="0" w:line="240" w:lineRule="auto"/>
        <w:ind w:left="720"/>
        <w:jc w:val="both"/>
        <w:rPr>
          <w:bCs/>
        </w:rPr>
      </w:pPr>
    </w:p>
    <w:p w14:paraId="3B43FEC9" w14:textId="711416D3" w:rsidR="008D0B55" w:rsidRDefault="008D0B55" w:rsidP="008D0B55">
      <w:pPr>
        <w:numPr>
          <w:ilvl w:val="0"/>
          <w:numId w:val="13"/>
        </w:numPr>
        <w:autoSpaceDE w:val="0"/>
        <w:autoSpaceDN w:val="0"/>
        <w:adjustRightInd w:val="0"/>
        <w:spacing w:after="0" w:line="240" w:lineRule="auto"/>
        <w:jc w:val="both"/>
        <w:rPr>
          <w:bCs/>
        </w:rPr>
      </w:pPr>
      <w:r>
        <w:lastRenderedPageBreak/>
        <w:t>Develop and u</w:t>
      </w:r>
      <w:r w:rsidRPr="008B0931">
        <w:t xml:space="preserve">ndertake Shire advertising, including statutory requirements </w:t>
      </w:r>
      <w:r>
        <w:t>and other business unit requirements</w:t>
      </w:r>
      <w:r w:rsidR="00032A67">
        <w:t xml:space="preserve"> within identified deadlines.</w:t>
      </w:r>
    </w:p>
    <w:p w14:paraId="591AC356" w14:textId="7F292EB9" w:rsidR="008D0B55" w:rsidRPr="008B0931" w:rsidRDefault="008D0B55" w:rsidP="008D0B55">
      <w:pPr>
        <w:numPr>
          <w:ilvl w:val="0"/>
          <w:numId w:val="13"/>
        </w:numPr>
        <w:autoSpaceDE w:val="0"/>
        <w:autoSpaceDN w:val="0"/>
        <w:adjustRightInd w:val="0"/>
        <w:spacing w:after="0" w:line="240" w:lineRule="auto"/>
        <w:jc w:val="both"/>
        <w:rPr>
          <w:bCs/>
        </w:rPr>
      </w:pPr>
      <w:r>
        <w:t>Manage</w:t>
      </w:r>
      <w:r w:rsidRPr="008B0931">
        <w:t xml:space="preserve"> the delivery</w:t>
      </w:r>
      <w:r>
        <w:t xml:space="preserve"> and/or coordination</w:t>
      </w:r>
      <w:r w:rsidRPr="008B0931">
        <w:t xml:space="preserve"> of graphic design</w:t>
      </w:r>
      <w:r>
        <w:t xml:space="preserve"> and</w:t>
      </w:r>
      <w:r w:rsidRPr="008B0931">
        <w:t xml:space="preserve"> printing</w:t>
      </w:r>
      <w:r>
        <w:t xml:space="preserve"> needs</w:t>
      </w:r>
      <w:r w:rsidRPr="008B0931">
        <w:t xml:space="preserve"> </w:t>
      </w:r>
    </w:p>
    <w:p w14:paraId="4AF777C3" w14:textId="77777777" w:rsidR="008D0B55" w:rsidRPr="00EA1DF5" w:rsidRDefault="008D0B55" w:rsidP="008D0B55">
      <w:pPr>
        <w:numPr>
          <w:ilvl w:val="0"/>
          <w:numId w:val="13"/>
        </w:numPr>
        <w:autoSpaceDE w:val="0"/>
        <w:autoSpaceDN w:val="0"/>
        <w:adjustRightInd w:val="0"/>
        <w:spacing w:after="0" w:line="240" w:lineRule="auto"/>
        <w:jc w:val="both"/>
        <w:rPr>
          <w:bCs/>
        </w:rPr>
      </w:pPr>
      <w:r w:rsidRPr="008B0931">
        <w:t>Ensure that the Shire Style Guides are implemented throughout the organisation</w:t>
      </w:r>
      <w:r>
        <w:t>.</w:t>
      </w:r>
    </w:p>
    <w:p w14:paraId="0DECF8C9" w14:textId="1EB827E1" w:rsidR="008D0B55" w:rsidRPr="008B0931" w:rsidRDefault="008D0B55" w:rsidP="008D0B55">
      <w:pPr>
        <w:numPr>
          <w:ilvl w:val="0"/>
          <w:numId w:val="13"/>
        </w:numPr>
        <w:autoSpaceDE w:val="0"/>
        <w:autoSpaceDN w:val="0"/>
        <w:adjustRightInd w:val="0"/>
        <w:spacing w:after="0" w:line="240" w:lineRule="auto"/>
        <w:jc w:val="both"/>
        <w:rPr>
          <w:bCs/>
        </w:rPr>
      </w:pPr>
      <w:r w:rsidRPr="008B0931">
        <w:t>Liaise with external stakeholder</w:t>
      </w:r>
      <w:r w:rsidR="00032A67">
        <w:t>s</w:t>
      </w:r>
      <w:r w:rsidRPr="008B0931">
        <w:t xml:space="preserve"> to produce joint marketing campaigns</w:t>
      </w:r>
      <w:r>
        <w:t>.</w:t>
      </w:r>
      <w:r w:rsidRPr="008B0931">
        <w:t xml:space="preserve"> </w:t>
      </w:r>
    </w:p>
    <w:p w14:paraId="59BFBF00" w14:textId="77777777" w:rsidR="008D0B55" w:rsidRPr="008B0931" w:rsidRDefault="008D0B55" w:rsidP="008D0B55">
      <w:pPr>
        <w:numPr>
          <w:ilvl w:val="0"/>
          <w:numId w:val="13"/>
        </w:numPr>
        <w:autoSpaceDE w:val="0"/>
        <w:autoSpaceDN w:val="0"/>
        <w:spacing w:after="0" w:line="240" w:lineRule="auto"/>
        <w:jc w:val="both"/>
      </w:pPr>
      <w:r w:rsidRPr="008B0931">
        <w:t xml:space="preserve">Establish and maintain effective </w:t>
      </w:r>
      <w:r>
        <w:t>recordkeeping.</w:t>
      </w:r>
    </w:p>
    <w:p w14:paraId="2C0F4A8D" w14:textId="01E802B5" w:rsidR="008D0B55" w:rsidRDefault="008D0B55" w:rsidP="008D0B55">
      <w:pPr>
        <w:numPr>
          <w:ilvl w:val="0"/>
          <w:numId w:val="13"/>
        </w:numPr>
        <w:autoSpaceDE w:val="0"/>
        <w:autoSpaceDN w:val="0"/>
        <w:spacing w:after="0" w:line="240" w:lineRule="auto"/>
        <w:jc w:val="both"/>
      </w:pPr>
      <w:r w:rsidRPr="008B0931">
        <w:t>Assist other C</w:t>
      </w:r>
      <w:r w:rsidR="00E558C9">
        <w:t>ommunications</w:t>
      </w:r>
      <w:r w:rsidR="00032A67">
        <w:t xml:space="preserve"> </w:t>
      </w:r>
      <w:r w:rsidR="00E558C9">
        <w:t>T</w:t>
      </w:r>
      <w:r w:rsidRPr="008B0931">
        <w:t>eam members and the Community Engagement Officer as and when required</w:t>
      </w:r>
      <w:r>
        <w:t>.</w:t>
      </w:r>
    </w:p>
    <w:p w14:paraId="2A62EC83" w14:textId="77777777" w:rsidR="00E558C9" w:rsidRDefault="00E558C9" w:rsidP="00E558C9">
      <w:pPr>
        <w:autoSpaceDE w:val="0"/>
        <w:autoSpaceDN w:val="0"/>
        <w:spacing w:after="0" w:line="240" w:lineRule="auto"/>
        <w:jc w:val="both"/>
      </w:pPr>
    </w:p>
    <w:p w14:paraId="3A74EE5E" w14:textId="77777777" w:rsidR="0080321C" w:rsidRPr="008B0931" w:rsidRDefault="0080321C" w:rsidP="0080321C">
      <w:pPr>
        <w:autoSpaceDE w:val="0"/>
        <w:autoSpaceDN w:val="0"/>
        <w:spacing w:after="0" w:line="240" w:lineRule="auto"/>
        <w:ind w:left="720"/>
        <w:jc w:val="both"/>
      </w:pPr>
    </w:p>
    <w:p w14:paraId="4E709948" w14:textId="4BBA4F85" w:rsidR="00D705F1" w:rsidRPr="0080321C" w:rsidRDefault="00032A67" w:rsidP="00032A67">
      <w:pPr>
        <w:pStyle w:val="ListParagraph"/>
        <w:spacing w:line="276" w:lineRule="auto"/>
        <w:ind w:left="360" w:firstLine="0"/>
        <w:jc w:val="both"/>
        <w:rPr>
          <w:b/>
          <w:bCs/>
          <w:color w:val="003967" w:themeColor="accent1" w:themeShade="80"/>
        </w:rPr>
      </w:pPr>
      <w:r w:rsidRPr="0080321C">
        <w:rPr>
          <w:b/>
          <w:bCs/>
          <w:color w:val="003967" w:themeColor="accent1" w:themeShade="80"/>
        </w:rPr>
        <w:t>Media</w:t>
      </w:r>
      <w:r w:rsidR="00C34437">
        <w:rPr>
          <w:b/>
          <w:bCs/>
          <w:color w:val="003967" w:themeColor="accent1" w:themeShade="80"/>
        </w:rPr>
        <w:t xml:space="preserve"> (social and traditional)</w:t>
      </w:r>
    </w:p>
    <w:p w14:paraId="40227F43" w14:textId="77777777" w:rsidR="0080321C" w:rsidRDefault="0080321C" w:rsidP="00032A67">
      <w:pPr>
        <w:pStyle w:val="ListParagraph"/>
        <w:spacing w:line="276" w:lineRule="auto"/>
        <w:ind w:left="360" w:firstLine="0"/>
        <w:jc w:val="both"/>
        <w:rPr>
          <w:sz w:val="20"/>
          <w:szCs w:val="20"/>
        </w:rPr>
      </w:pPr>
    </w:p>
    <w:p w14:paraId="69404441" w14:textId="1C3662EA" w:rsidR="00032A67" w:rsidRPr="00EA1DF5" w:rsidRDefault="00032A67" w:rsidP="00032A67">
      <w:pPr>
        <w:numPr>
          <w:ilvl w:val="0"/>
          <w:numId w:val="14"/>
        </w:numPr>
        <w:spacing w:after="0" w:line="240" w:lineRule="auto"/>
        <w:rPr>
          <w:bCs/>
        </w:rPr>
      </w:pPr>
      <w:r>
        <w:t>Coordinate media activities including proactive and responsive media.</w:t>
      </w:r>
    </w:p>
    <w:p w14:paraId="3A6C719A" w14:textId="2CCE0795" w:rsidR="00032A67" w:rsidRPr="00032A67" w:rsidRDefault="00032A67" w:rsidP="00032A67">
      <w:pPr>
        <w:numPr>
          <w:ilvl w:val="0"/>
          <w:numId w:val="14"/>
        </w:numPr>
        <w:spacing w:after="0" w:line="240" w:lineRule="auto"/>
        <w:rPr>
          <w:bCs/>
        </w:rPr>
      </w:pPr>
      <w:r w:rsidRPr="008B0931">
        <w:t>Identify opportunities for the use of social and other media</w:t>
      </w:r>
      <w:r>
        <w:t>.</w:t>
      </w:r>
    </w:p>
    <w:p w14:paraId="61876BAB" w14:textId="1B14B0D6" w:rsidR="00032A67" w:rsidRPr="008B0931" w:rsidRDefault="00032A67" w:rsidP="00032A67">
      <w:pPr>
        <w:numPr>
          <w:ilvl w:val="0"/>
          <w:numId w:val="14"/>
        </w:numPr>
        <w:spacing w:after="0" w:line="240" w:lineRule="auto"/>
        <w:rPr>
          <w:bCs/>
        </w:rPr>
      </w:pPr>
      <w:r>
        <w:t xml:space="preserve">Secure </w:t>
      </w:r>
      <w:r w:rsidRPr="008B0931">
        <w:t>interviews for television, radio and other med</w:t>
      </w:r>
      <w:r>
        <w:t>ia</w:t>
      </w:r>
      <w:r w:rsidRPr="008B0931">
        <w:t xml:space="preserve"> which align with the Shire’s objectives</w:t>
      </w:r>
      <w:r>
        <w:t>.</w:t>
      </w:r>
    </w:p>
    <w:p w14:paraId="6FEF5B01" w14:textId="54F989D6" w:rsidR="00032A67" w:rsidRPr="00032A67" w:rsidRDefault="00032A67" w:rsidP="00032A67">
      <w:pPr>
        <w:numPr>
          <w:ilvl w:val="0"/>
          <w:numId w:val="14"/>
        </w:numPr>
        <w:spacing w:after="0" w:line="240" w:lineRule="auto"/>
        <w:rPr>
          <w:bCs/>
        </w:rPr>
      </w:pPr>
      <w:r>
        <w:t>Formulate and promote key messaging in alignment with the Shire’s strategic positioning</w:t>
      </w:r>
    </w:p>
    <w:p w14:paraId="233A7B34" w14:textId="76730341" w:rsidR="00032A67" w:rsidRPr="008B0931" w:rsidRDefault="00032A67" w:rsidP="00032A67">
      <w:pPr>
        <w:numPr>
          <w:ilvl w:val="0"/>
          <w:numId w:val="14"/>
        </w:numPr>
        <w:spacing w:after="0" w:line="240" w:lineRule="auto"/>
        <w:rPr>
          <w:bCs/>
        </w:rPr>
      </w:pPr>
      <w:r>
        <w:t xml:space="preserve">Draft </w:t>
      </w:r>
      <w:r w:rsidRPr="008B0931">
        <w:t xml:space="preserve">media releases, media responses, speech notes, radio announcement and written content </w:t>
      </w:r>
      <w:r>
        <w:t xml:space="preserve">leveraging appropriate messaging </w:t>
      </w:r>
    </w:p>
    <w:p w14:paraId="50D57D58" w14:textId="74C8B655" w:rsidR="0080321C" w:rsidRPr="00E558C9" w:rsidRDefault="00032A67" w:rsidP="00E558C9">
      <w:pPr>
        <w:pStyle w:val="ListParagraph"/>
        <w:numPr>
          <w:ilvl w:val="0"/>
          <w:numId w:val="14"/>
        </w:numPr>
        <w:spacing w:line="276" w:lineRule="auto"/>
        <w:jc w:val="both"/>
        <w:rPr>
          <w:sz w:val="20"/>
          <w:szCs w:val="20"/>
        </w:rPr>
      </w:pPr>
      <w:r w:rsidRPr="008B0931">
        <w:t>Establish and maintain positive relations with journalists and media agencies</w:t>
      </w:r>
      <w:r>
        <w:t>.</w:t>
      </w:r>
    </w:p>
    <w:p w14:paraId="5CFA9F79" w14:textId="756C834D" w:rsidR="00E558C9" w:rsidRPr="00E558C9" w:rsidRDefault="00E558C9" w:rsidP="00E558C9">
      <w:pPr>
        <w:pStyle w:val="ListParagraph"/>
        <w:numPr>
          <w:ilvl w:val="0"/>
          <w:numId w:val="14"/>
        </w:numPr>
        <w:spacing w:line="276" w:lineRule="auto"/>
        <w:jc w:val="both"/>
        <w:rPr>
          <w:sz w:val="20"/>
          <w:szCs w:val="20"/>
        </w:rPr>
      </w:pPr>
      <w:r>
        <w:t xml:space="preserve">Additional activities as requested by the </w:t>
      </w:r>
      <w:proofErr w:type="gramStart"/>
      <w:r>
        <w:t>Communications</w:t>
      </w:r>
      <w:proofErr w:type="gramEnd"/>
      <w:r>
        <w:t xml:space="preserve"> Coordinator</w:t>
      </w:r>
    </w:p>
    <w:p w14:paraId="6E83B0EC" w14:textId="77777777" w:rsidR="00E558C9" w:rsidRPr="00E558C9" w:rsidRDefault="00E558C9" w:rsidP="00E558C9">
      <w:pPr>
        <w:pStyle w:val="ListParagraph"/>
        <w:spacing w:line="276" w:lineRule="auto"/>
        <w:ind w:left="720" w:firstLine="0"/>
        <w:jc w:val="both"/>
        <w:rPr>
          <w:sz w:val="20"/>
          <w:szCs w:val="20"/>
        </w:rPr>
      </w:pPr>
    </w:p>
    <w:p w14:paraId="45025B09" w14:textId="4172ED4F" w:rsidR="00BB72A7" w:rsidRPr="0080321C" w:rsidRDefault="00C34437" w:rsidP="00BB72A7">
      <w:pPr>
        <w:spacing w:line="276" w:lineRule="auto"/>
        <w:ind w:left="360"/>
        <w:jc w:val="both"/>
        <w:rPr>
          <w:b/>
          <w:bCs/>
          <w:color w:val="003967" w:themeColor="accent1" w:themeShade="80"/>
        </w:rPr>
      </w:pPr>
      <w:r>
        <w:rPr>
          <w:b/>
          <w:bCs/>
          <w:color w:val="003967" w:themeColor="accent1" w:themeShade="80"/>
        </w:rPr>
        <w:t>Dig</w:t>
      </w:r>
      <w:r w:rsidR="00BB72A7" w:rsidRPr="0080321C">
        <w:rPr>
          <w:b/>
          <w:bCs/>
          <w:color w:val="003967" w:themeColor="accent1" w:themeShade="80"/>
        </w:rPr>
        <w:t>ital Marketing</w:t>
      </w:r>
    </w:p>
    <w:p w14:paraId="0CE9310D" w14:textId="70EE3333" w:rsidR="00E558C9" w:rsidRPr="00D00C98" w:rsidRDefault="00E558C9" w:rsidP="00D00C98">
      <w:pPr>
        <w:numPr>
          <w:ilvl w:val="0"/>
          <w:numId w:val="13"/>
        </w:numPr>
        <w:autoSpaceDE w:val="0"/>
        <w:autoSpaceDN w:val="0"/>
        <w:adjustRightInd w:val="0"/>
        <w:spacing w:after="0" w:line="240" w:lineRule="auto"/>
        <w:rPr>
          <w:bCs/>
        </w:rPr>
      </w:pPr>
      <w:r>
        <w:rPr>
          <w:bCs/>
        </w:rPr>
        <w:t>Create and deliver engaging, entertaining content that aligns with the Shire’s messaging</w:t>
      </w:r>
    </w:p>
    <w:p w14:paraId="3BB79402" w14:textId="77777777" w:rsidR="00BB72A7" w:rsidRDefault="00BB72A7" w:rsidP="00BB72A7">
      <w:pPr>
        <w:numPr>
          <w:ilvl w:val="0"/>
          <w:numId w:val="13"/>
        </w:numPr>
        <w:autoSpaceDE w:val="0"/>
        <w:autoSpaceDN w:val="0"/>
        <w:adjustRightInd w:val="0"/>
        <w:spacing w:after="0" w:line="240" w:lineRule="auto"/>
        <w:rPr>
          <w:bCs/>
        </w:rPr>
      </w:pPr>
      <w:r>
        <w:t>Implement the Shire’s Digital Asset Governance Plan to ensure website and other digital asset standards are maintained.</w:t>
      </w:r>
    </w:p>
    <w:p w14:paraId="36A7745F" w14:textId="77777777" w:rsidR="00BB72A7" w:rsidRDefault="00BB72A7" w:rsidP="00BB72A7">
      <w:pPr>
        <w:numPr>
          <w:ilvl w:val="0"/>
          <w:numId w:val="13"/>
        </w:numPr>
        <w:autoSpaceDE w:val="0"/>
        <w:autoSpaceDN w:val="0"/>
        <w:adjustRightInd w:val="0"/>
        <w:spacing w:after="0" w:line="240" w:lineRule="auto"/>
        <w:rPr>
          <w:bCs/>
        </w:rPr>
      </w:pPr>
      <w:r>
        <w:t>Assist with the evaluation of website performance and provide recommendations for improvements.</w:t>
      </w:r>
    </w:p>
    <w:p w14:paraId="3A2BEFC3" w14:textId="77777777" w:rsidR="00BB72A7" w:rsidRPr="00BB72A7" w:rsidRDefault="00BB72A7" w:rsidP="00BB72A7">
      <w:pPr>
        <w:numPr>
          <w:ilvl w:val="0"/>
          <w:numId w:val="13"/>
        </w:numPr>
        <w:autoSpaceDE w:val="0"/>
        <w:autoSpaceDN w:val="0"/>
        <w:adjustRightInd w:val="0"/>
        <w:spacing w:after="0" w:line="276" w:lineRule="auto"/>
        <w:jc w:val="both"/>
        <w:rPr>
          <w:sz w:val="20"/>
          <w:szCs w:val="20"/>
        </w:rPr>
      </w:pPr>
      <w:r>
        <w:t xml:space="preserve">Collect and collate data to understand the impact of digital campaigns. </w:t>
      </w:r>
    </w:p>
    <w:p w14:paraId="796FC45E" w14:textId="54BEE389" w:rsidR="00BB72A7" w:rsidRPr="00D00C98" w:rsidRDefault="00BB72A7" w:rsidP="00BB72A7">
      <w:pPr>
        <w:numPr>
          <w:ilvl w:val="0"/>
          <w:numId w:val="13"/>
        </w:numPr>
        <w:autoSpaceDE w:val="0"/>
        <w:autoSpaceDN w:val="0"/>
        <w:adjustRightInd w:val="0"/>
        <w:spacing w:after="0" w:line="276" w:lineRule="auto"/>
        <w:jc w:val="both"/>
        <w:rPr>
          <w:sz w:val="20"/>
          <w:szCs w:val="20"/>
        </w:rPr>
      </w:pPr>
      <w:r>
        <w:t>Establish and maintain effective recordkeeping for digital communications.</w:t>
      </w:r>
    </w:p>
    <w:p w14:paraId="00850622" w14:textId="77777777" w:rsidR="00D00C98" w:rsidRPr="00E558C9" w:rsidRDefault="00D00C98" w:rsidP="00D00C98">
      <w:pPr>
        <w:pStyle w:val="ListParagraph"/>
        <w:numPr>
          <w:ilvl w:val="0"/>
          <w:numId w:val="13"/>
        </w:numPr>
        <w:spacing w:line="276" w:lineRule="auto"/>
        <w:jc w:val="both"/>
        <w:rPr>
          <w:sz w:val="20"/>
          <w:szCs w:val="20"/>
        </w:rPr>
      </w:pPr>
      <w:r>
        <w:t xml:space="preserve">Additional activities as requested by the </w:t>
      </w:r>
      <w:proofErr w:type="gramStart"/>
      <w:r>
        <w:t>Communications</w:t>
      </w:r>
      <w:proofErr w:type="gramEnd"/>
      <w:r>
        <w:t xml:space="preserve"> Coordinator</w:t>
      </w:r>
    </w:p>
    <w:p w14:paraId="3A738A77" w14:textId="77777777" w:rsidR="00D00C98" w:rsidRPr="00BB72A7" w:rsidRDefault="00D00C98" w:rsidP="00D00C98">
      <w:pPr>
        <w:autoSpaceDE w:val="0"/>
        <w:autoSpaceDN w:val="0"/>
        <w:adjustRightInd w:val="0"/>
        <w:spacing w:after="0" w:line="276" w:lineRule="auto"/>
        <w:ind w:left="720"/>
        <w:jc w:val="both"/>
        <w:rPr>
          <w:sz w:val="20"/>
          <w:szCs w:val="20"/>
        </w:rPr>
      </w:pPr>
    </w:p>
    <w:p w14:paraId="54E7EE55" w14:textId="77777777" w:rsidR="00D705F1" w:rsidRPr="00CE2172" w:rsidRDefault="00D705F1" w:rsidP="00A82B63">
      <w:pPr>
        <w:ind w:left="360"/>
        <w:jc w:val="both"/>
        <w:rPr>
          <w:sz w:val="20"/>
          <w:szCs w:val="20"/>
        </w:rPr>
      </w:pPr>
    </w:p>
    <w:tbl>
      <w:tblPr>
        <w:tblStyle w:val="TableGrid"/>
        <w:tblW w:w="0" w:type="auto"/>
        <w:shd w:val="clear" w:color="auto" w:fill="00559A" w:themeFill="accent1" w:themeFillShade="BF"/>
        <w:tblLook w:val="04A0" w:firstRow="1" w:lastRow="0" w:firstColumn="1" w:lastColumn="0" w:noHBand="0" w:noVBand="1"/>
      </w:tblPr>
      <w:tblGrid>
        <w:gridCol w:w="9182"/>
      </w:tblGrid>
      <w:tr w:rsidR="00A73EAD" w14:paraId="60790E16" w14:textId="77777777" w:rsidTr="00B073F4">
        <w:tc>
          <w:tcPr>
            <w:tcW w:w="10500" w:type="dxa"/>
            <w:shd w:val="clear" w:color="auto" w:fill="00559A" w:themeFill="accent1" w:themeFillShade="BF"/>
          </w:tcPr>
          <w:p w14:paraId="57728C31" w14:textId="77777777" w:rsidR="00A73EAD" w:rsidRPr="00D54770" w:rsidRDefault="00A73EAD" w:rsidP="00B073F4">
            <w:pPr>
              <w:rPr>
                <w:b/>
                <w:bCs/>
              </w:rPr>
            </w:pPr>
            <w:r w:rsidRPr="00D54770">
              <w:rPr>
                <w:b/>
                <w:bCs/>
                <w:color w:val="FFFFFF" w:themeColor="background1"/>
                <w:sz w:val="24"/>
                <w:szCs w:val="24"/>
              </w:rPr>
              <w:t xml:space="preserve">Position </w:t>
            </w:r>
            <w:r>
              <w:rPr>
                <w:b/>
                <w:bCs/>
                <w:color w:val="FFFFFF" w:themeColor="background1"/>
                <w:sz w:val="24"/>
                <w:szCs w:val="24"/>
              </w:rPr>
              <w:t>Requirements</w:t>
            </w:r>
          </w:p>
        </w:tc>
      </w:tr>
    </w:tbl>
    <w:p w14:paraId="1F1E5D7A" w14:textId="77777777" w:rsidR="00A73EAD" w:rsidRPr="009A4F55" w:rsidRDefault="00A73EAD" w:rsidP="00A73EAD">
      <w:pPr>
        <w:spacing w:after="0" w:line="240" w:lineRule="auto"/>
        <w:rPr>
          <w:b/>
          <w:bCs/>
          <w:color w:val="003967" w:themeColor="accent1" w:themeShade="80"/>
          <w:sz w:val="10"/>
          <w:szCs w:val="10"/>
        </w:rPr>
      </w:pPr>
    </w:p>
    <w:p w14:paraId="6AF4D1FB" w14:textId="77777777" w:rsidR="00A73EAD" w:rsidRPr="00824F96" w:rsidRDefault="00A73EAD" w:rsidP="00A73EAD">
      <w:pPr>
        <w:spacing w:after="0" w:line="240" w:lineRule="auto"/>
        <w:rPr>
          <w:b/>
          <w:bCs/>
          <w:color w:val="003967" w:themeColor="accent1" w:themeShade="80"/>
        </w:rPr>
      </w:pPr>
      <w:r>
        <w:rPr>
          <w:b/>
          <w:bCs/>
          <w:color w:val="003967" w:themeColor="accent1" w:themeShade="80"/>
        </w:rPr>
        <w:t>Essential</w:t>
      </w:r>
    </w:p>
    <w:p w14:paraId="388C65A2" w14:textId="35A0A885" w:rsidR="00D00C98" w:rsidRPr="00D00C98" w:rsidRDefault="00D00C98" w:rsidP="00D00C98">
      <w:pPr>
        <w:pStyle w:val="ListParagraph"/>
        <w:spacing w:line="240" w:lineRule="auto"/>
        <w:ind w:left="720" w:firstLine="0"/>
        <w:rPr>
          <w:i/>
          <w:iCs/>
        </w:rPr>
      </w:pPr>
    </w:p>
    <w:p w14:paraId="5FCAEDDA" w14:textId="5C1F51A7" w:rsidR="00A35F9E" w:rsidRPr="00D00C98" w:rsidRDefault="00BB72A7" w:rsidP="00A73EAD">
      <w:pPr>
        <w:pStyle w:val="ListParagraph"/>
        <w:numPr>
          <w:ilvl w:val="0"/>
          <w:numId w:val="3"/>
        </w:numPr>
        <w:spacing w:line="240" w:lineRule="auto"/>
        <w:rPr>
          <w:i/>
          <w:iCs/>
        </w:rPr>
      </w:pPr>
      <w:r w:rsidRPr="0080321C">
        <w:t xml:space="preserve">Minimum of 5 years media and marketing experience </w:t>
      </w:r>
    </w:p>
    <w:p w14:paraId="60703BE1" w14:textId="13814326" w:rsidR="00D00C98" w:rsidRPr="00D00C98" w:rsidRDefault="00D00C98" w:rsidP="00A73EAD">
      <w:pPr>
        <w:pStyle w:val="ListParagraph"/>
        <w:numPr>
          <w:ilvl w:val="0"/>
          <w:numId w:val="3"/>
        </w:numPr>
        <w:spacing w:line="240" w:lineRule="auto"/>
        <w:rPr>
          <w:i/>
          <w:iCs/>
        </w:rPr>
      </w:pPr>
      <w:r>
        <w:t>Proactive, can-do attitude and a drive for excellence</w:t>
      </w:r>
    </w:p>
    <w:p w14:paraId="5C1DB577" w14:textId="4D85C6C9" w:rsidR="00D00C98" w:rsidRPr="00D00C98" w:rsidRDefault="00D00C98" w:rsidP="00A73EAD">
      <w:pPr>
        <w:pStyle w:val="ListParagraph"/>
        <w:numPr>
          <w:ilvl w:val="0"/>
          <w:numId w:val="3"/>
        </w:numPr>
        <w:spacing w:line="240" w:lineRule="auto"/>
        <w:rPr>
          <w:i/>
          <w:iCs/>
        </w:rPr>
      </w:pPr>
      <w:r>
        <w:t>High level of attention to detail</w:t>
      </w:r>
    </w:p>
    <w:p w14:paraId="36B36D61" w14:textId="4B591319" w:rsidR="00D00C98" w:rsidRPr="00D00C98" w:rsidRDefault="00D00C98" w:rsidP="00A73EAD">
      <w:pPr>
        <w:pStyle w:val="ListParagraph"/>
        <w:numPr>
          <w:ilvl w:val="0"/>
          <w:numId w:val="3"/>
        </w:numPr>
        <w:spacing w:line="240" w:lineRule="auto"/>
        <w:rPr>
          <w:i/>
          <w:iCs/>
        </w:rPr>
      </w:pPr>
      <w:r>
        <w:t>Proven track record for delivering high level, engaging campaigns across social and traditional media</w:t>
      </w:r>
    </w:p>
    <w:p w14:paraId="5493A8EC" w14:textId="4A6930E6" w:rsidR="00D00C98" w:rsidRPr="0080321C" w:rsidRDefault="00D00C98" w:rsidP="00A73EAD">
      <w:pPr>
        <w:pStyle w:val="ListParagraph"/>
        <w:numPr>
          <w:ilvl w:val="0"/>
          <w:numId w:val="3"/>
        </w:numPr>
        <w:spacing w:line="240" w:lineRule="auto"/>
        <w:rPr>
          <w:i/>
          <w:iCs/>
        </w:rPr>
      </w:pPr>
      <w:r>
        <w:t xml:space="preserve">Ability to work both autonomously and as part of a team </w:t>
      </w:r>
    </w:p>
    <w:p w14:paraId="58D026C4" w14:textId="73D63698" w:rsidR="00BB72A7" w:rsidRPr="00C34437" w:rsidRDefault="00BB72A7" w:rsidP="00A73EAD">
      <w:pPr>
        <w:pStyle w:val="ListParagraph"/>
        <w:numPr>
          <w:ilvl w:val="0"/>
          <w:numId w:val="3"/>
        </w:numPr>
        <w:spacing w:line="240" w:lineRule="auto"/>
        <w:rPr>
          <w:i/>
          <w:iCs/>
        </w:rPr>
      </w:pPr>
      <w:r w:rsidRPr="0080321C">
        <w:t xml:space="preserve">Graduate level qualifications in </w:t>
      </w:r>
      <w:r w:rsidR="00A3146E">
        <w:t>m</w:t>
      </w:r>
      <w:r w:rsidRPr="0080321C">
        <w:t xml:space="preserve">arketing, </w:t>
      </w:r>
      <w:r w:rsidR="00A3146E">
        <w:t>m</w:t>
      </w:r>
      <w:r w:rsidRPr="0080321C">
        <w:t xml:space="preserve">edia, </w:t>
      </w:r>
      <w:r w:rsidR="00A3146E">
        <w:t>j</w:t>
      </w:r>
      <w:r w:rsidRPr="0080321C">
        <w:t xml:space="preserve">ournalism or similar </w:t>
      </w:r>
    </w:p>
    <w:p w14:paraId="773B70B9" w14:textId="3F717027" w:rsidR="00C34437" w:rsidRPr="00C34437" w:rsidRDefault="00C34437" w:rsidP="00A73EAD">
      <w:pPr>
        <w:pStyle w:val="ListParagraph"/>
        <w:numPr>
          <w:ilvl w:val="0"/>
          <w:numId w:val="3"/>
        </w:numPr>
        <w:spacing w:line="240" w:lineRule="auto"/>
        <w:rPr>
          <w:i/>
          <w:iCs/>
        </w:rPr>
      </w:pPr>
      <w:r>
        <w:t xml:space="preserve">Experience of working with website CMS, developing website content </w:t>
      </w:r>
    </w:p>
    <w:p w14:paraId="54447815" w14:textId="4631E772" w:rsidR="00C34437" w:rsidRPr="0080321C" w:rsidRDefault="00C34437" w:rsidP="00A73EAD">
      <w:pPr>
        <w:pStyle w:val="ListParagraph"/>
        <w:numPr>
          <w:ilvl w:val="0"/>
          <w:numId w:val="3"/>
        </w:numPr>
        <w:spacing w:line="240" w:lineRule="auto"/>
        <w:rPr>
          <w:i/>
          <w:iCs/>
        </w:rPr>
      </w:pPr>
      <w:r>
        <w:t xml:space="preserve">Experience of email marketing </w:t>
      </w:r>
    </w:p>
    <w:p w14:paraId="14346522" w14:textId="0193CB2D" w:rsidR="00BB72A7" w:rsidRPr="0080321C" w:rsidRDefault="00BB72A7" w:rsidP="00A73EAD">
      <w:pPr>
        <w:pStyle w:val="ListParagraph"/>
        <w:numPr>
          <w:ilvl w:val="0"/>
          <w:numId w:val="3"/>
        </w:numPr>
        <w:spacing w:line="240" w:lineRule="auto"/>
        <w:rPr>
          <w:i/>
          <w:iCs/>
        </w:rPr>
      </w:pPr>
      <w:r w:rsidRPr="0080321C">
        <w:t>Experience of working with local</w:t>
      </w:r>
      <w:r w:rsidR="00D00C98">
        <w:t xml:space="preserve">, regional and national </w:t>
      </w:r>
      <w:r w:rsidR="00C34437">
        <w:t>media</w:t>
      </w:r>
    </w:p>
    <w:p w14:paraId="63CD7E5D" w14:textId="10E4B008" w:rsidR="00BB72A7" w:rsidRPr="0080321C" w:rsidRDefault="00BB72A7" w:rsidP="00A73EAD">
      <w:pPr>
        <w:pStyle w:val="ListParagraph"/>
        <w:numPr>
          <w:ilvl w:val="0"/>
          <w:numId w:val="3"/>
        </w:numPr>
        <w:spacing w:line="240" w:lineRule="auto"/>
        <w:rPr>
          <w:i/>
          <w:iCs/>
        </w:rPr>
      </w:pPr>
      <w:r w:rsidRPr="0080321C">
        <w:t xml:space="preserve">Ability to work to tight deadlines in a fast-paced environment </w:t>
      </w:r>
    </w:p>
    <w:p w14:paraId="5FD6DAA4" w14:textId="5715C9E8" w:rsidR="0080321C" w:rsidRPr="0080321C" w:rsidRDefault="0080321C" w:rsidP="00A73EAD">
      <w:pPr>
        <w:pStyle w:val="ListParagraph"/>
        <w:numPr>
          <w:ilvl w:val="0"/>
          <w:numId w:val="3"/>
        </w:numPr>
        <w:spacing w:line="240" w:lineRule="auto"/>
        <w:rPr>
          <w:i/>
          <w:iCs/>
        </w:rPr>
      </w:pPr>
      <w:r w:rsidRPr="0080321C">
        <w:t xml:space="preserve">Demonstrated ability in building effective working relationships with </w:t>
      </w:r>
      <w:r w:rsidR="00D00C98">
        <w:t>internal and external stakeholders</w:t>
      </w:r>
    </w:p>
    <w:p w14:paraId="769244F1" w14:textId="5FBEF3C2" w:rsidR="0080321C" w:rsidRPr="0080321C" w:rsidRDefault="0080321C" w:rsidP="00A73EAD">
      <w:pPr>
        <w:pStyle w:val="ListParagraph"/>
        <w:numPr>
          <w:ilvl w:val="0"/>
          <w:numId w:val="3"/>
        </w:numPr>
        <w:spacing w:line="240" w:lineRule="auto"/>
        <w:rPr>
          <w:i/>
          <w:iCs/>
        </w:rPr>
      </w:pPr>
      <w:r w:rsidRPr="0080321C">
        <w:rPr>
          <w:lang w:val="en-GB"/>
        </w:rPr>
        <w:t>Possess a current Western Australia ‘C’ Class driver’s license</w:t>
      </w:r>
    </w:p>
    <w:p w14:paraId="7B43FD10" w14:textId="77777777" w:rsidR="0080321C" w:rsidRDefault="0080321C" w:rsidP="0080321C">
      <w:pPr>
        <w:spacing w:line="240" w:lineRule="auto"/>
        <w:rPr>
          <w:i/>
          <w:iCs/>
          <w:sz w:val="20"/>
          <w:szCs w:val="20"/>
        </w:rPr>
      </w:pPr>
    </w:p>
    <w:p w14:paraId="06BB9FB8" w14:textId="6B8F35E6" w:rsidR="0080321C" w:rsidRPr="0080321C" w:rsidRDefault="0080321C" w:rsidP="0080321C">
      <w:pPr>
        <w:spacing w:line="240" w:lineRule="auto"/>
        <w:rPr>
          <w:b/>
          <w:bCs/>
          <w:color w:val="003967" w:themeColor="accent1" w:themeShade="80"/>
        </w:rPr>
      </w:pPr>
      <w:r w:rsidRPr="0080321C">
        <w:rPr>
          <w:b/>
          <w:bCs/>
          <w:color w:val="003967" w:themeColor="accent1" w:themeShade="80"/>
        </w:rPr>
        <w:t>Desirable</w:t>
      </w:r>
    </w:p>
    <w:p w14:paraId="3B0C1131" w14:textId="74E7DE8E" w:rsidR="0080321C" w:rsidRPr="0080321C" w:rsidRDefault="0080321C" w:rsidP="0080321C">
      <w:pPr>
        <w:pStyle w:val="ListParagraph"/>
        <w:numPr>
          <w:ilvl w:val="0"/>
          <w:numId w:val="15"/>
        </w:numPr>
        <w:spacing w:line="240" w:lineRule="auto"/>
      </w:pPr>
      <w:r w:rsidRPr="0080321C">
        <w:t>Knowledge and understanding of government policy and processes</w:t>
      </w:r>
    </w:p>
    <w:p w14:paraId="264A8515" w14:textId="149BC6A3" w:rsidR="0080321C" w:rsidRPr="0080321C" w:rsidRDefault="0080321C" w:rsidP="0080321C">
      <w:pPr>
        <w:pStyle w:val="ListParagraph"/>
        <w:numPr>
          <w:ilvl w:val="0"/>
          <w:numId w:val="15"/>
        </w:numPr>
        <w:spacing w:line="240" w:lineRule="auto"/>
      </w:pPr>
      <w:r w:rsidRPr="0080321C">
        <w:t>Local government experience</w:t>
      </w:r>
    </w:p>
    <w:p w14:paraId="64FD012B" w14:textId="7E870C5D" w:rsidR="0080321C" w:rsidRPr="0080321C" w:rsidRDefault="0080321C" w:rsidP="0080321C">
      <w:pPr>
        <w:pStyle w:val="ListParagraph"/>
        <w:numPr>
          <w:ilvl w:val="0"/>
          <w:numId w:val="15"/>
        </w:numPr>
        <w:spacing w:line="240" w:lineRule="auto"/>
      </w:pPr>
      <w:r w:rsidRPr="0080321C">
        <w:t>Understanding of media law, ethics and publishing standards</w:t>
      </w:r>
    </w:p>
    <w:p w14:paraId="75794223" w14:textId="2F2977B9" w:rsidR="0080321C" w:rsidRPr="0080321C" w:rsidRDefault="0080321C" w:rsidP="0080321C">
      <w:pPr>
        <w:pStyle w:val="ListParagraph"/>
        <w:numPr>
          <w:ilvl w:val="0"/>
          <w:numId w:val="15"/>
        </w:numPr>
        <w:spacing w:line="240" w:lineRule="auto"/>
      </w:pPr>
      <w:r w:rsidRPr="0080321C">
        <w:t>Understanding of licensing and copywriting</w:t>
      </w:r>
    </w:p>
    <w:p w14:paraId="682200E8" w14:textId="5BD7FF2E" w:rsidR="0080321C" w:rsidRPr="0080321C" w:rsidRDefault="0080321C" w:rsidP="0080321C">
      <w:pPr>
        <w:pStyle w:val="ListParagraph"/>
        <w:numPr>
          <w:ilvl w:val="0"/>
          <w:numId w:val="15"/>
        </w:numPr>
        <w:spacing w:line="240" w:lineRule="auto"/>
      </w:pPr>
      <w:r w:rsidRPr="0080321C">
        <w:t xml:space="preserve">IAP2 Certificate of Engagement </w:t>
      </w:r>
    </w:p>
    <w:p w14:paraId="345C2FE5" w14:textId="45E394F8" w:rsidR="0080321C" w:rsidRPr="0080321C" w:rsidRDefault="0080321C" w:rsidP="0080321C">
      <w:pPr>
        <w:pStyle w:val="ListParagraph"/>
        <w:numPr>
          <w:ilvl w:val="0"/>
          <w:numId w:val="15"/>
        </w:numPr>
        <w:spacing w:line="240" w:lineRule="auto"/>
      </w:pPr>
      <w:r w:rsidRPr="0080321C">
        <w:t>Knowledge of the Augusta Margaret River region and the issues that the community faces</w:t>
      </w:r>
    </w:p>
    <w:p w14:paraId="4389950F" w14:textId="77777777" w:rsidR="00BB72A7" w:rsidRPr="0080321C" w:rsidRDefault="00BB72A7" w:rsidP="0080321C">
      <w:pPr>
        <w:pStyle w:val="ListParagraph"/>
        <w:spacing w:line="240" w:lineRule="auto"/>
        <w:ind w:left="720" w:firstLine="0"/>
        <w:rPr>
          <w:i/>
          <w:iCs/>
          <w:sz w:val="20"/>
          <w:szCs w:val="20"/>
        </w:rPr>
      </w:pPr>
    </w:p>
    <w:p w14:paraId="77F7F1F7" w14:textId="77777777" w:rsidR="00A73EAD" w:rsidRPr="009A4F55" w:rsidRDefault="00A73EAD" w:rsidP="00A73EAD">
      <w:pPr>
        <w:spacing w:after="0" w:line="240" w:lineRule="auto"/>
        <w:rPr>
          <w:b/>
          <w:bCs/>
          <w:color w:val="003967" w:themeColor="accent1" w:themeShade="80"/>
          <w:sz w:val="12"/>
          <w:szCs w:val="12"/>
        </w:rPr>
      </w:pPr>
    </w:p>
    <w:p w14:paraId="6652AE7E" w14:textId="1446FEF5" w:rsidR="00A73EAD" w:rsidRPr="009A4F55" w:rsidRDefault="00A73EAD" w:rsidP="00A73EAD">
      <w:pPr>
        <w:pStyle w:val="ListParagraph"/>
        <w:spacing w:line="240" w:lineRule="auto"/>
        <w:ind w:left="720" w:firstLine="0"/>
      </w:pPr>
    </w:p>
    <w:tbl>
      <w:tblPr>
        <w:tblStyle w:val="TableGrid"/>
        <w:tblW w:w="0" w:type="auto"/>
        <w:shd w:val="clear" w:color="auto" w:fill="00559A" w:themeFill="accent1" w:themeFillShade="BF"/>
        <w:tblLook w:val="04A0" w:firstRow="1" w:lastRow="0" w:firstColumn="1" w:lastColumn="0" w:noHBand="0" w:noVBand="1"/>
      </w:tblPr>
      <w:tblGrid>
        <w:gridCol w:w="4571"/>
        <w:gridCol w:w="4611"/>
      </w:tblGrid>
      <w:tr w:rsidR="00A73EAD" w14:paraId="61C4C390" w14:textId="77777777" w:rsidTr="00B073F4">
        <w:tc>
          <w:tcPr>
            <w:tcW w:w="10500" w:type="dxa"/>
            <w:gridSpan w:val="2"/>
            <w:shd w:val="clear" w:color="auto" w:fill="00559A" w:themeFill="accent1" w:themeFillShade="BF"/>
          </w:tcPr>
          <w:p w14:paraId="0CFD0566" w14:textId="77777777" w:rsidR="00A73EAD" w:rsidRPr="00767BBF" w:rsidRDefault="00A73EAD" w:rsidP="00B073F4">
            <w:pPr>
              <w:rPr>
                <w:b/>
                <w:bCs/>
              </w:rPr>
            </w:pPr>
            <w:r w:rsidRPr="00767BBF">
              <w:rPr>
                <w:b/>
                <w:bCs/>
                <w:color w:val="FFFFFF" w:themeColor="background1"/>
                <w:sz w:val="24"/>
                <w:szCs w:val="24"/>
              </w:rPr>
              <w:t>Key Relationships</w:t>
            </w:r>
          </w:p>
        </w:tc>
      </w:tr>
      <w:tr w:rsidR="00A73EAD" w14:paraId="1009D44B" w14:textId="77777777" w:rsidTr="00B073F4">
        <w:tblPrEx>
          <w:shd w:val="clear" w:color="auto" w:fill="auto"/>
        </w:tblPrEx>
        <w:tc>
          <w:tcPr>
            <w:tcW w:w="5250" w:type="dxa"/>
          </w:tcPr>
          <w:p w14:paraId="548F5D47" w14:textId="77777777" w:rsidR="00A73EAD" w:rsidRPr="00767BBF" w:rsidRDefault="00A73EAD" w:rsidP="00B073F4">
            <w:pPr>
              <w:rPr>
                <w:b/>
                <w:bCs/>
              </w:rPr>
            </w:pPr>
            <w:r w:rsidRPr="00767BBF">
              <w:rPr>
                <w:b/>
                <w:bCs/>
              </w:rPr>
              <w:t xml:space="preserve">Internal </w:t>
            </w:r>
          </w:p>
        </w:tc>
        <w:tc>
          <w:tcPr>
            <w:tcW w:w="5250" w:type="dxa"/>
          </w:tcPr>
          <w:p w14:paraId="1AFA5133" w14:textId="77777777" w:rsidR="00A73EAD" w:rsidRPr="00767BBF" w:rsidRDefault="00A73EAD" w:rsidP="00B073F4">
            <w:pPr>
              <w:rPr>
                <w:b/>
                <w:bCs/>
              </w:rPr>
            </w:pPr>
            <w:r w:rsidRPr="00767BBF">
              <w:rPr>
                <w:b/>
                <w:bCs/>
              </w:rPr>
              <w:t>External</w:t>
            </w:r>
          </w:p>
        </w:tc>
      </w:tr>
      <w:tr w:rsidR="00A73EAD" w14:paraId="66E634DA" w14:textId="77777777" w:rsidTr="00B073F4">
        <w:tblPrEx>
          <w:shd w:val="clear" w:color="auto" w:fill="auto"/>
        </w:tblPrEx>
        <w:tc>
          <w:tcPr>
            <w:tcW w:w="5250" w:type="dxa"/>
          </w:tcPr>
          <w:p w14:paraId="27E130BD" w14:textId="77777777" w:rsidR="00A73EAD" w:rsidRDefault="00A73EAD" w:rsidP="00022821">
            <w:pPr>
              <w:rPr>
                <w:sz w:val="20"/>
                <w:szCs w:val="20"/>
              </w:rPr>
            </w:pPr>
          </w:p>
          <w:p w14:paraId="0512204F" w14:textId="3F6367DD" w:rsidR="002133B2" w:rsidRDefault="002133B2" w:rsidP="00022821">
            <w:pPr>
              <w:rPr>
                <w:sz w:val="20"/>
                <w:szCs w:val="20"/>
              </w:rPr>
            </w:pPr>
            <w:r>
              <w:rPr>
                <w:sz w:val="20"/>
                <w:szCs w:val="20"/>
              </w:rPr>
              <w:t>CEO</w:t>
            </w:r>
          </w:p>
          <w:p w14:paraId="4C97CC39" w14:textId="7090C0FA" w:rsidR="002133B2" w:rsidRDefault="002133B2" w:rsidP="00022821">
            <w:pPr>
              <w:rPr>
                <w:sz w:val="20"/>
                <w:szCs w:val="20"/>
              </w:rPr>
            </w:pPr>
            <w:r>
              <w:rPr>
                <w:sz w:val="20"/>
                <w:szCs w:val="20"/>
              </w:rPr>
              <w:t>Directors</w:t>
            </w:r>
          </w:p>
          <w:p w14:paraId="786E2A28" w14:textId="6AAB638E" w:rsidR="002133B2" w:rsidRDefault="002133B2" w:rsidP="00022821">
            <w:pPr>
              <w:rPr>
                <w:sz w:val="20"/>
                <w:szCs w:val="20"/>
              </w:rPr>
            </w:pPr>
            <w:r>
              <w:rPr>
                <w:sz w:val="20"/>
                <w:szCs w:val="20"/>
              </w:rPr>
              <w:t>Shire President</w:t>
            </w:r>
          </w:p>
          <w:p w14:paraId="2DF3F50E" w14:textId="7169EF1E" w:rsidR="002133B2" w:rsidRDefault="002133B2" w:rsidP="00022821">
            <w:pPr>
              <w:rPr>
                <w:sz w:val="20"/>
                <w:szCs w:val="20"/>
              </w:rPr>
            </w:pPr>
            <w:r>
              <w:rPr>
                <w:sz w:val="20"/>
                <w:szCs w:val="20"/>
              </w:rPr>
              <w:t>Councillors</w:t>
            </w:r>
          </w:p>
          <w:p w14:paraId="4668A4A5" w14:textId="796B1155" w:rsidR="002133B2" w:rsidRDefault="002133B2" w:rsidP="00022821">
            <w:pPr>
              <w:rPr>
                <w:sz w:val="20"/>
                <w:szCs w:val="20"/>
              </w:rPr>
            </w:pPr>
            <w:r>
              <w:rPr>
                <w:sz w:val="20"/>
                <w:szCs w:val="20"/>
              </w:rPr>
              <w:t>Shire Staff</w:t>
            </w:r>
          </w:p>
          <w:p w14:paraId="54A1FE8C" w14:textId="77777777" w:rsidR="002133B2" w:rsidRDefault="002133B2" w:rsidP="00022821">
            <w:pPr>
              <w:rPr>
                <w:sz w:val="20"/>
                <w:szCs w:val="20"/>
              </w:rPr>
            </w:pPr>
          </w:p>
          <w:p w14:paraId="04CD595C" w14:textId="43325BCE" w:rsidR="00022821" w:rsidRPr="00E91AE4" w:rsidRDefault="00022821" w:rsidP="00022821">
            <w:pPr>
              <w:rPr>
                <w:sz w:val="20"/>
                <w:szCs w:val="20"/>
              </w:rPr>
            </w:pPr>
          </w:p>
        </w:tc>
        <w:tc>
          <w:tcPr>
            <w:tcW w:w="5250" w:type="dxa"/>
          </w:tcPr>
          <w:p w14:paraId="0C4F17CB" w14:textId="77777777" w:rsidR="00DC6FD9" w:rsidRDefault="00DC6FD9" w:rsidP="00B073F4">
            <w:pPr>
              <w:rPr>
                <w:sz w:val="20"/>
                <w:szCs w:val="20"/>
              </w:rPr>
            </w:pPr>
          </w:p>
          <w:p w14:paraId="111A2EF4" w14:textId="77777777" w:rsidR="002133B2" w:rsidRDefault="002133B2" w:rsidP="00B073F4">
            <w:pPr>
              <w:rPr>
                <w:sz w:val="20"/>
                <w:szCs w:val="20"/>
              </w:rPr>
            </w:pPr>
            <w:r>
              <w:rPr>
                <w:sz w:val="20"/>
                <w:szCs w:val="20"/>
              </w:rPr>
              <w:t>Media Organisations</w:t>
            </w:r>
          </w:p>
          <w:p w14:paraId="19F675F0" w14:textId="77777777" w:rsidR="002133B2" w:rsidRDefault="002133B2" w:rsidP="00B073F4">
            <w:pPr>
              <w:rPr>
                <w:sz w:val="20"/>
                <w:szCs w:val="20"/>
              </w:rPr>
            </w:pPr>
            <w:r>
              <w:rPr>
                <w:sz w:val="20"/>
                <w:szCs w:val="20"/>
              </w:rPr>
              <w:t>Community Associations</w:t>
            </w:r>
          </w:p>
          <w:p w14:paraId="7EEC10E7" w14:textId="77777777" w:rsidR="002133B2" w:rsidRDefault="002133B2" w:rsidP="00B073F4">
            <w:pPr>
              <w:rPr>
                <w:sz w:val="20"/>
                <w:szCs w:val="20"/>
              </w:rPr>
            </w:pPr>
            <w:r>
              <w:rPr>
                <w:sz w:val="20"/>
                <w:szCs w:val="20"/>
              </w:rPr>
              <w:t>Consultants and other professionals</w:t>
            </w:r>
          </w:p>
          <w:p w14:paraId="357AA391" w14:textId="565F95EA" w:rsidR="002133B2" w:rsidRDefault="002133B2" w:rsidP="00B073F4">
            <w:pPr>
              <w:rPr>
                <w:sz w:val="20"/>
                <w:szCs w:val="20"/>
              </w:rPr>
            </w:pPr>
            <w:r>
              <w:rPr>
                <w:sz w:val="20"/>
                <w:szCs w:val="20"/>
              </w:rPr>
              <w:t>Associations of Local Government</w:t>
            </w:r>
          </w:p>
          <w:p w14:paraId="7E683E7B" w14:textId="77777777" w:rsidR="002133B2" w:rsidRDefault="002133B2" w:rsidP="00B073F4">
            <w:pPr>
              <w:rPr>
                <w:sz w:val="20"/>
                <w:szCs w:val="20"/>
              </w:rPr>
            </w:pPr>
            <w:r>
              <w:rPr>
                <w:sz w:val="20"/>
                <w:szCs w:val="20"/>
              </w:rPr>
              <w:t>Other Local Governments</w:t>
            </w:r>
          </w:p>
          <w:p w14:paraId="03201DC7" w14:textId="77777777" w:rsidR="002133B2" w:rsidRDefault="002133B2" w:rsidP="00B073F4">
            <w:pPr>
              <w:rPr>
                <w:sz w:val="20"/>
                <w:szCs w:val="20"/>
              </w:rPr>
            </w:pPr>
            <w:r>
              <w:rPr>
                <w:sz w:val="20"/>
                <w:szCs w:val="20"/>
              </w:rPr>
              <w:t>Industry leaders and groups</w:t>
            </w:r>
          </w:p>
          <w:p w14:paraId="3C3F63D8" w14:textId="0CEEDD3A" w:rsidR="002133B2" w:rsidRPr="00E91AE4" w:rsidRDefault="002133B2" w:rsidP="00B073F4">
            <w:pPr>
              <w:rPr>
                <w:sz w:val="20"/>
                <w:szCs w:val="20"/>
              </w:rPr>
            </w:pPr>
          </w:p>
        </w:tc>
      </w:tr>
    </w:tbl>
    <w:p w14:paraId="2AD85212" w14:textId="77777777" w:rsidR="005B5799" w:rsidRPr="009A4F55" w:rsidRDefault="005B5799" w:rsidP="005B5799">
      <w:pPr>
        <w:pStyle w:val="ListParagraph"/>
        <w:spacing w:line="240" w:lineRule="auto"/>
        <w:ind w:left="720" w:firstLine="0"/>
      </w:pPr>
    </w:p>
    <w:tbl>
      <w:tblPr>
        <w:tblStyle w:val="TableGrid"/>
        <w:tblW w:w="0" w:type="auto"/>
        <w:shd w:val="clear" w:color="auto" w:fill="00559A" w:themeFill="accent1" w:themeFillShade="BF"/>
        <w:tblLook w:val="04A0" w:firstRow="1" w:lastRow="0" w:firstColumn="1" w:lastColumn="0" w:noHBand="0" w:noVBand="1"/>
      </w:tblPr>
      <w:tblGrid>
        <w:gridCol w:w="9182"/>
      </w:tblGrid>
      <w:tr w:rsidR="005B5799" w14:paraId="42DAB0B5" w14:textId="77777777" w:rsidTr="00BA50F6">
        <w:tc>
          <w:tcPr>
            <w:tcW w:w="10500" w:type="dxa"/>
            <w:shd w:val="clear" w:color="auto" w:fill="00559A" w:themeFill="accent1" w:themeFillShade="BF"/>
          </w:tcPr>
          <w:p w14:paraId="47D14897" w14:textId="6D773FAD" w:rsidR="005B5799" w:rsidRPr="00767BBF" w:rsidRDefault="005B5799" w:rsidP="00BA50F6">
            <w:pPr>
              <w:rPr>
                <w:b/>
                <w:bCs/>
              </w:rPr>
            </w:pPr>
            <w:r>
              <w:rPr>
                <w:b/>
                <w:bCs/>
                <w:color w:val="FFFFFF" w:themeColor="background1"/>
                <w:sz w:val="24"/>
                <w:szCs w:val="24"/>
              </w:rPr>
              <w:t>The Way We Do Things</w:t>
            </w:r>
          </w:p>
        </w:tc>
      </w:tr>
    </w:tbl>
    <w:p w14:paraId="7DC28795" w14:textId="77777777" w:rsidR="005B5799" w:rsidRDefault="005B5799" w:rsidP="00A73EAD"/>
    <w:p w14:paraId="50FC67C3" w14:textId="16C802B8" w:rsidR="00FE2F62" w:rsidRDefault="00FE2F62" w:rsidP="00FE2F62">
      <w:pPr>
        <w:jc w:val="center"/>
      </w:pPr>
      <w:r>
        <w:t xml:space="preserve">  Respect</w:t>
      </w:r>
      <w:r w:rsidR="00100E18">
        <w:tab/>
      </w:r>
      <w:r>
        <w:tab/>
      </w:r>
      <w:r w:rsidR="00100E18">
        <w:t xml:space="preserve"> </w:t>
      </w:r>
      <w:r>
        <w:t xml:space="preserve">  Integrity</w:t>
      </w:r>
      <w:r>
        <w:tab/>
      </w:r>
      <w:r>
        <w:tab/>
        <w:t xml:space="preserve"> Community</w:t>
      </w:r>
      <w:r>
        <w:tab/>
      </w:r>
      <w:proofErr w:type="gramStart"/>
      <w:r>
        <w:tab/>
        <w:t xml:space="preserve">  Excellence</w:t>
      </w:r>
      <w:proofErr w:type="gramEnd"/>
    </w:p>
    <w:p w14:paraId="67D6B3C3" w14:textId="3B7A873C" w:rsidR="005B5799" w:rsidRDefault="003F50D0" w:rsidP="00FE2F62">
      <w:pPr>
        <w:jc w:val="center"/>
        <w:rPr>
          <w:noProof/>
        </w:rPr>
      </w:pPr>
      <w:r>
        <w:rPr>
          <w:noProof/>
        </w:rPr>
        <w:drawing>
          <wp:inline distT="0" distB="0" distL="0" distR="0" wp14:anchorId="01B6D9F7" wp14:editId="2AFB6E84">
            <wp:extent cx="421419" cy="442316"/>
            <wp:effectExtent l="133350" t="133350" r="131445" b="129540"/>
            <wp:docPr id="1" name="Picture 1" descr="A logo of handshake in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handshake in a blue circ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4966" cy="446039"/>
                    </a:xfrm>
                    <a:prstGeom prst="rect">
                      <a:avLst/>
                    </a:prstGeom>
                    <a:effectLst>
                      <a:glow rad="127000">
                        <a:schemeClr val="accent1">
                          <a:alpha val="99000"/>
                        </a:schemeClr>
                      </a:glow>
                    </a:effectLst>
                  </pic:spPr>
                </pic:pic>
              </a:graphicData>
            </a:graphic>
          </wp:inline>
        </w:drawing>
      </w:r>
      <w:r w:rsidR="00FE2F62">
        <w:rPr>
          <w:noProof/>
        </w:rPr>
        <w:tab/>
      </w:r>
      <w:r w:rsidR="00FE2F62">
        <w:rPr>
          <w:noProof/>
        </w:rPr>
        <w:tab/>
      </w:r>
      <w:r w:rsidR="00FE2F62">
        <w:rPr>
          <w:noProof/>
        </w:rPr>
        <w:drawing>
          <wp:inline distT="0" distB="0" distL="0" distR="0" wp14:anchorId="07AAA4E8" wp14:editId="7E9682AF">
            <wp:extent cx="443948" cy="429150"/>
            <wp:effectExtent l="133350" t="133350" r="127635" b="142875"/>
            <wp:docPr id="2" name="Picture 2" descr="A white line art of a badge with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line art of a badge with a sta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1044" cy="436009"/>
                    </a:xfrm>
                    <a:prstGeom prst="rect">
                      <a:avLst/>
                    </a:prstGeom>
                    <a:effectLst>
                      <a:glow rad="127000">
                        <a:schemeClr val="accent1">
                          <a:alpha val="99000"/>
                        </a:schemeClr>
                      </a:glow>
                    </a:effectLst>
                  </pic:spPr>
                </pic:pic>
              </a:graphicData>
            </a:graphic>
          </wp:inline>
        </w:drawing>
      </w:r>
      <w:r w:rsidR="00FE2F62">
        <w:rPr>
          <w:noProof/>
        </w:rPr>
        <w:tab/>
      </w:r>
      <w:r w:rsidR="00FE2F62">
        <w:rPr>
          <w:noProof/>
        </w:rPr>
        <w:tab/>
        <w:t xml:space="preserve"> </w:t>
      </w:r>
      <w:r w:rsidR="00FE2F62">
        <w:rPr>
          <w:noProof/>
        </w:rPr>
        <w:drawing>
          <wp:inline distT="0" distB="0" distL="0" distR="0" wp14:anchorId="6AA349D8" wp14:editId="6D6609E5">
            <wp:extent cx="435996" cy="439629"/>
            <wp:effectExtent l="133350" t="133350" r="135890" b="132080"/>
            <wp:docPr id="3" name="Picture 3" descr="A logo of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of people in a circ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0753" cy="444426"/>
                    </a:xfrm>
                    <a:prstGeom prst="rect">
                      <a:avLst/>
                    </a:prstGeom>
                    <a:effectLst>
                      <a:glow rad="127000">
                        <a:schemeClr val="accent1">
                          <a:alpha val="99000"/>
                        </a:schemeClr>
                      </a:glow>
                    </a:effectLst>
                  </pic:spPr>
                </pic:pic>
              </a:graphicData>
            </a:graphic>
          </wp:inline>
        </w:drawing>
      </w:r>
      <w:r w:rsidR="00FE2F62">
        <w:rPr>
          <w:noProof/>
        </w:rPr>
        <w:tab/>
      </w:r>
      <w:r w:rsidR="00FE2F62">
        <w:rPr>
          <w:noProof/>
        </w:rPr>
        <w:tab/>
        <w:t xml:space="preserve"> </w:t>
      </w:r>
      <w:r w:rsidR="00FE2F62">
        <w:rPr>
          <w:noProof/>
        </w:rPr>
        <w:drawing>
          <wp:inline distT="0" distB="0" distL="0" distR="0" wp14:anchorId="4F7A02F8" wp14:editId="60BC4F69">
            <wp:extent cx="418492" cy="439244"/>
            <wp:effectExtent l="133350" t="133350" r="133985" b="132715"/>
            <wp:docPr id="4" name="Picture 4" descr="A blue circle with two peop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circle with two people in the midd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5973" cy="447096"/>
                    </a:xfrm>
                    <a:prstGeom prst="rect">
                      <a:avLst/>
                    </a:prstGeom>
                    <a:effectLst>
                      <a:glow rad="127000">
                        <a:schemeClr val="accent1">
                          <a:alpha val="99000"/>
                        </a:schemeClr>
                      </a:glow>
                    </a:effectLst>
                  </pic:spPr>
                </pic:pic>
              </a:graphicData>
            </a:graphic>
          </wp:inline>
        </w:drawing>
      </w:r>
    </w:p>
    <w:p w14:paraId="55D9B032" w14:textId="77777777" w:rsidR="00E91AE4" w:rsidRDefault="00E91AE4" w:rsidP="00FE2F62">
      <w:pPr>
        <w:jc w:val="center"/>
        <w:rPr>
          <w:noProof/>
        </w:rPr>
      </w:pPr>
    </w:p>
    <w:tbl>
      <w:tblPr>
        <w:tblStyle w:val="TableGrid"/>
        <w:tblW w:w="0" w:type="auto"/>
        <w:shd w:val="clear" w:color="auto" w:fill="00559A" w:themeFill="accent1" w:themeFillShade="BF"/>
        <w:tblLook w:val="04A0" w:firstRow="1" w:lastRow="0" w:firstColumn="1" w:lastColumn="0" w:noHBand="0" w:noVBand="1"/>
      </w:tblPr>
      <w:tblGrid>
        <w:gridCol w:w="3347"/>
        <w:gridCol w:w="3596"/>
        <w:gridCol w:w="2239"/>
      </w:tblGrid>
      <w:tr w:rsidR="00A73EAD" w14:paraId="74B469B1" w14:textId="77777777" w:rsidTr="005B5799">
        <w:tc>
          <w:tcPr>
            <w:tcW w:w="9182" w:type="dxa"/>
            <w:gridSpan w:val="3"/>
            <w:shd w:val="clear" w:color="auto" w:fill="00559A" w:themeFill="accent1" w:themeFillShade="BF"/>
          </w:tcPr>
          <w:p w14:paraId="10C8716F" w14:textId="77777777" w:rsidR="00A73EAD" w:rsidRPr="00C523A7" w:rsidRDefault="00A73EAD" w:rsidP="00B073F4">
            <w:pPr>
              <w:rPr>
                <w:b/>
                <w:bCs/>
              </w:rPr>
            </w:pPr>
            <w:r>
              <w:rPr>
                <w:b/>
                <w:bCs/>
                <w:color w:val="FFFFFF" w:themeColor="background1"/>
                <w:sz w:val="24"/>
                <w:szCs w:val="24"/>
              </w:rPr>
              <w:t>Acknowledgement</w:t>
            </w:r>
          </w:p>
        </w:tc>
      </w:tr>
      <w:tr w:rsidR="00A73EAD" w14:paraId="6677B089" w14:textId="77777777" w:rsidTr="005B5799">
        <w:tblPrEx>
          <w:shd w:val="clear" w:color="auto" w:fill="auto"/>
        </w:tblPrEx>
        <w:tc>
          <w:tcPr>
            <w:tcW w:w="3347" w:type="dxa"/>
          </w:tcPr>
          <w:p w14:paraId="31D3ACF1" w14:textId="77777777" w:rsidR="00A73EAD" w:rsidRDefault="00A73EAD" w:rsidP="00B073F4">
            <w:r>
              <w:t>Manager Name</w:t>
            </w:r>
          </w:p>
          <w:p w14:paraId="1359CB82" w14:textId="1003269F" w:rsidR="002133B2" w:rsidRDefault="002133B2" w:rsidP="00B073F4"/>
          <w:p w14:paraId="63C0D65D" w14:textId="77777777" w:rsidR="00A73EAD" w:rsidRDefault="00A73EAD" w:rsidP="00B073F4"/>
        </w:tc>
        <w:tc>
          <w:tcPr>
            <w:tcW w:w="3596" w:type="dxa"/>
          </w:tcPr>
          <w:p w14:paraId="77ECA3CB" w14:textId="77777777" w:rsidR="00A73EAD" w:rsidRDefault="00A73EAD" w:rsidP="00B073F4">
            <w:r>
              <w:t>Signature</w:t>
            </w:r>
          </w:p>
        </w:tc>
        <w:tc>
          <w:tcPr>
            <w:tcW w:w="2239" w:type="dxa"/>
          </w:tcPr>
          <w:p w14:paraId="4C54A62B" w14:textId="77777777" w:rsidR="00A73EAD" w:rsidRDefault="00A73EAD" w:rsidP="00B073F4">
            <w:pPr>
              <w:ind w:left="434" w:hanging="434"/>
            </w:pPr>
            <w:r>
              <w:t>Date</w:t>
            </w:r>
          </w:p>
        </w:tc>
      </w:tr>
      <w:tr w:rsidR="00A73EAD" w14:paraId="0F7FA455" w14:textId="77777777" w:rsidTr="005B5799">
        <w:tblPrEx>
          <w:shd w:val="clear" w:color="auto" w:fill="auto"/>
        </w:tblPrEx>
        <w:tc>
          <w:tcPr>
            <w:tcW w:w="3347" w:type="dxa"/>
          </w:tcPr>
          <w:p w14:paraId="59FA2FAF" w14:textId="77777777" w:rsidR="00A73EAD" w:rsidRDefault="00A73EAD" w:rsidP="00B073F4">
            <w:r>
              <w:t>Name</w:t>
            </w:r>
          </w:p>
          <w:p w14:paraId="6E042E6E" w14:textId="77777777" w:rsidR="00A73EAD" w:rsidRDefault="00A73EAD" w:rsidP="00B073F4"/>
          <w:p w14:paraId="19F73A7B" w14:textId="77777777" w:rsidR="00A73EAD" w:rsidRDefault="00A73EAD" w:rsidP="00B073F4"/>
        </w:tc>
        <w:tc>
          <w:tcPr>
            <w:tcW w:w="3596" w:type="dxa"/>
          </w:tcPr>
          <w:p w14:paraId="3C8B313D" w14:textId="77777777" w:rsidR="00A73EAD" w:rsidRDefault="00A73EAD" w:rsidP="00B073F4">
            <w:r>
              <w:t>Signature</w:t>
            </w:r>
          </w:p>
        </w:tc>
        <w:tc>
          <w:tcPr>
            <w:tcW w:w="2239" w:type="dxa"/>
          </w:tcPr>
          <w:p w14:paraId="42ECBF9C" w14:textId="77777777" w:rsidR="00A73EAD" w:rsidRDefault="00A73EAD" w:rsidP="00B073F4">
            <w:pPr>
              <w:ind w:left="434" w:hanging="434"/>
            </w:pPr>
            <w:r>
              <w:t>Date</w:t>
            </w:r>
          </w:p>
        </w:tc>
      </w:tr>
      <w:bookmarkEnd w:id="0"/>
    </w:tbl>
    <w:p w14:paraId="760EFD91" w14:textId="77777777" w:rsidR="00A73EAD" w:rsidRPr="001A2DE2" w:rsidRDefault="00A73EAD" w:rsidP="00F35239"/>
    <w:sectPr w:rsidR="00A73EAD" w:rsidRPr="001A2DE2" w:rsidSect="00A52E11">
      <w:headerReference w:type="default" r:id="rId11"/>
      <w:footerReference w:type="default" r:id="rId12"/>
      <w:pgSz w:w="11906" w:h="16838"/>
      <w:pgMar w:top="1440" w:right="1274"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41BA7" w14:textId="77777777" w:rsidR="00A52E11" w:rsidRDefault="00A52E11" w:rsidP="00A73EAD">
      <w:pPr>
        <w:spacing w:after="0" w:line="240" w:lineRule="auto"/>
      </w:pPr>
      <w:r>
        <w:separator/>
      </w:r>
    </w:p>
  </w:endnote>
  <w:endnote w:type="continuationSeparator" w:id="0">
    <w:p w14:paraId="13871A04" w14:textId="77777777" w:rsidR="00A52E11" w:rsidRDefault="00A52E11" w:rsidP="00A7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D4DD9" w14:textId="77777777" w:rsidR="00476ED7" w:rsidRDefault="00476ED7"/>
  <w:tbl>
    <w:tblPr>
      <w:tblStyle w:val="TableGrid"/>
      <w:tblW w:w="11908" w:type="dxa"/>
      <w:tblInd w:w="-1423" w:type="dxa"/>
      <w:shd w:val="clear" w:color="auto" w:fill="00559A" w:themeFill="accent1" w:themeFillShade="BF"/>
      <w:tblLook w:val="04A0" w:firstRow="1" w:lastRow="0" w:firstColumn="1" w:lastColumn="0" w:noHBand="0" w:noVBand="1"/>
    </w:tblPr>
    <w:tblGrid>
      <w:gridCol w:w="11908"/>
    </w:tblGrid>
    <w:tr w:rsidR="00A73EAD" w14:paraId="66EBFFED" w14:textId="77777777" w:rsidTr="00A73EAD">
      <w:tc>
        <w:tcPr>
          <w:tcW w:w="11908" w:type="dxa"/>
          <w:shd w:val="clear" w:color="auto" w:fill="00559A" w:themeFill="accent1" w:themeFillShade="BF"/>
        </w:tcPr>
        <w:p w14:paraId="67E2127C" w14:textId="77777777" w:rsidR="00A73EAD" w:rsidRDefault="00A73EAD" w:rsidP="00A73EAD">
          <w:pPr>
            <w:pStyle w:val="Footer"/>
            <w:tabs>
              <w:tab w:val="clear" w:pos="9026"/>
            </w:tabs>
          </w:pPr>
        </w:p>
      </w:tc>
    </w:tr>
  </w:tbl>
  <w:p w14:paraId="645CBE32" w14:textId="77777777" w:rsidR="00A73EAD" w:rsidRDefault="00A73EAD" w:rsidP="00A73EAD">
    <w:pPr>
      <w:pStyle w:val="Footer"/>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09665" w14:textId="77777777" w:rsidR="00A52E11" w:rsidRDefault="00A52E11" w:rsidP="00A73EAD">
      <w:pPr>
        <w:spacing w:after="0" w:line="240" w:lineRule="auto"/>
      </w:pPr>
      <w:r>
        <w:separator/>
      </w:r>
    </w:p>
  </w:footnote>
  <w:footnote w:type="continuationSeparator" w:id="0">
    <w:p w14:paraId="6DA8DB01" w14:textId="77777777" w:rsidR="00A52E11" w:rsidRDefault="00A52E11" w:rsidP="00A7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E598C" w14:textId="74E81038" w:rsidR="00A73EAD" w:rsidRDefault="00A73EAD" w:rsidP="00A73EAD">
    <w:pPr>
      <w:pStyle w:val="Header"/>
      <w:tabs>
        <w:tab w:val="clear" w:pos="9026"/>
        <w:tab w:val="right" w:pos="10466"/>
      </w:tabs>
      <w:ind w:left="-1418"/>
    </w:pPr>
    <w:r>
      <w:rPr>
        <w:noProof/>
      </w:rPr>
      <w:drawing>
        <wp:inline distT="0" distB="0" distL="0" distR="0" wp14:anchorId="05C32F88" wp14:editId="22386C6C">
          <wp:extent cx="7547764" cy="923903"/>
          <wp:effectExtent l="0" t="0" r="0" b="0"/>
          <wp:docPr id="45" name="Picture 45" descr="A blue and black rect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rectangl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663520" cy="9380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473D6"/>
    <w:multiLevelType w:val="hybridMultilevel"/>
    <w:tmpl w:val="43A8FC12"/>
    <w:lvl w:ilvl="0" w:tplc="DAE4E980">
      <w:start w:val="1"/>
      <w:numFmt w:val="bullet"/>
      <w:lvlText w:val=""/>
      <w:lvlJc w:val="left"/>
      <w:pPr>
        <w:ind w:left="720" w:hanging="360"/>
      </w:pPr>
      <w:rPr>
        <w:rFonts w:ascii="Symbol" w:hAnsi="Symbol" w:hint="default"/>
        <w:color w:val="00559A"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AC68B9"/>
    <w:multiLevelType w:val="hybridMultilevel"/>
    <w:tmpl w:val="C094A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A94E7F"/>
    <w:multiLevelType w:val="hybridMultilevel"/>
    <w:tmpl w:val="843EC5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36175A"/>
    <w:multiLevelType w:val="hybridMultilevel"/>
    <w:tmpl w:val="AD96E7A0"/>
    <w:lvl w:ilvl="0" w:tplc="DAE4E980">
      <w:start w:val="1"/>
      <w:numFmt w:val="bullet"/>
      <w:lvlText w:val=""/>
      <w:lvlJc w:val="left"/>
      <w:pPr>
        <w:ind w:left="720" w:hanging="360"/>
      </w:pPr>
      <w:rPr>
        <w:rFonts w:ascii="Symbol" w:hAnsi="Symbol" w:hint="default"/>
        <w:color w:val="00559A"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B02DA9"/>
    <w:multiLevelType w:val="hybridMultilevel"/>
    <w:tmpl w:val="F4900284"/>
    <w:lvl w:ilvl="0" w:tplc="DAE4E980">
      <w:start w:val="1"/>
      <w:numFmt w:val="bullet"/>
      <w:lvlText w:val=""/>
      <w:lvlJc w:val="left"/>
      <w:pPr>
        <w:ind w:left="720" w:hanging="360"/>
      </w:pPr>
      <w:rPr>
        <w:rFonts w:ascii="Symbol" w:hAnsi="Symbol" w:hint="default"/>
        <w:color w:val="00559A" w:themeColor="accent1"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971148F"/>
    <w:multiLevelType w:val="hybridMultilevel"/>
    <w:tmpl w:val="DE4ED9B2"/>
    <w:lvl w:ilvl="0" w:tplc="DAE4E980">
      <w:start w:val="1"/>
      <w:numFmt w:val="bullet"/>
      <w:lvlText w:val=""/>
      <w:lvlJc w:val="left"/>
      <w:pPr>
        <w:ind w:left="720" w:hanging="360"/>
      </w:pPr>
      <w:rPr>
        <w:rFonts w:ascii="Symbol" w:hAnsi="Symbol" w:hint="default"/>
        <w:color w:val="00559A"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655ADE"/>
    <w:multiLevelType w:val="hybridMultilevel"/>
    <w:tmpl w:val="85082338"/>
    <w:lvl w:ilvl="0" w:tplc="DAE4E980">
      <w:start w:val="1"/>
      <w:numFmt w:val="bullet"/>
      <w:lvlText w:val=""/>
      <w:lvlJc w:val="left"/>
      <w:pPr>
        <w:ind w:left="720" w:hanging="360"/>
      </w:pPr>
      <w:rPr>
        <w:rFonts w:ascii="Symbol" w:hAnsi="Symbol" w:hint="default"/>
        <w:color w:val="00559A"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C7458B"/>
    <w:multiLevelType w:val="hybridMultilevel"/>
    <w:tmpl w:val="73308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A71D7E"/>
    <w:multiLevelType w:val="multilevel"/>
    <w:tmpl w:val="1DD28A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39365D6"/>
    <w:multiLevelType w:val="hybridMultilevel"/>
    <w:tmpl w:val="37CCF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447022"/>
    <w:multiLevelType w:val="multilevel"/>
    <w:tmpl w:val="EC0646C6"/>
    <w:lvl w:ilvl="0">
      <w:start w:val="1"/>
      <w:numFmt w:val="decimal"/>
      <w:lvlText w:val="%1"/>
      <w:lvlJc w:val="left"/>
      <w:pPr>
        <w:tabs>
          <w:tab w:val="num" w:pos="405"/>
        </w:tabs>
        <w:ind w:left="405" w:hanging="405"/>
      </w:pPr>
      <w:rPr>
        <w:rFonts w:hint="default"/>
      </w:rPr>
    </w:lvl>
    <w:lvl w:ilvl="1">
      <w:start w:val="1"/>
      <w:numFmt w:val="decimal"/>
      <w:pStyle w:val="PDSubHeading"/>
      <w:lvlText w:val="%2."/>
      <w:lvlJc w:val="left"/>
      <w:pPr>
        <w:tabs>
          <w:tab w:val="num" w:pos="720"/>
        </w:tabs>
        <w:ind w:left="720" w:hanging="720"/>
      </w:pPr>
      <w:rPr>
        <w:rFonts w:hint="default"/>
      </w:rPr>
    </w:lvl>
    <w:lvl w:ilvl="2">
      <w:start w:val="1"/>
      <w:numFmt w:val="none"/>
      <w:lvlText w:val="3.2"/>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6844484F"/>
    <w:multiLevelType w:val="hybridMultilevel"/>
    <w:tmpl w:val="586222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6A9F35B7"/>
    <w:multiLevelType w:val="hybridMultilevel"/>
    <w:tmpl w:val="DE864F3E"/>
    <w:lvl w:ilvl="0" w:tplc="588ECDBA">
      <w:start w:val="1"/>
      <w:numFmt w:val="decimal"/>
      <w:pStyle w:val="PDHeading"/>
      <w:lvlText w:val="%1."/>
      <w:lvlJc w:val="left"/>
      <w:pPr>
        <w:ind w:left="720" w:hanging="360"/>
      </w:pPr>
      <w:rPr>
        <w:rFonts w:hint="default"/>
      </w:rPr>
    </w:lvl>
    <w:lvl w:ilvl="1" w:tplc="2B9EAA1E">
      <w:numFmt w:val="bullet"/>
      <w:lvlText w:val="•"/>
      <w:lvlJc w:val="left"/>
      <w:pPr>
        <w:ind w:left="1800" w:hanging="720"/>
      </w:pPr>
      <w:rPr>
        <w:rFonts w:ascii="Calibri" w:eastAsia="Times New Roman" w:hAnsi="Calibri"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9DD6075"/>
    <w:multiLevelType w:val="hybridMultilevel"/>
    <w:tmpl w:val="E51C16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2043819247">
    <w:abstractNumId w:val="4"/>
  </w:num>
  <w:num w:numId="2" w16cid:durableId="2089961211">
    <w:abstractNumId w:val="6"/>
  </w:num>
  <w:num w:numId="3" w16cid:durableId="1571237046">
    <w:abstractNumId w:val="3"/>
  </w:num>
  <w:num w:numId="4" w16cid:durableId="25837210">
    <w:abstractNumId w:val="5"/>
  </w:num>
  <w:num w:numId="5" w16cid:durableId="1224947021">
    <w:abstractNumId w:val="0"/>
  </w:num>
  <w:num w:numId="6" w16cid:durableId="290982632">
    <w:abstractNumId w:val="13"/>
  </w:num>
  <w:num w:numId="7" w16cid:durableId="662702883">
    <w:abstractNumId w:val="13"/>
  </w:num>
  <w:num w:numId="8" w16cid:durableId="2120028089">
    <w:abstractNumId w:val="11"/>
  </w:num>
  <w:num w:numId="9" w16cid:durableId="1078945317">
    <w:abstractNumId w:val="12"/>
  </w:num>
  <w:num w:numId="10" w16cid:durableId="1633754867">
    <w:abstractNumId w:val="10"/>
  </w:num>
  <w:num w:numId="11" w16cid:durableId="1347906004">
    <w:abstractNumId w:val="9"/>
  </w:num>
  <w:num w:numId="12" w16cid:durableId="1450926739">
    <w:abstractNumId w:val="8"/>
  </w:num>
  <w:num w:numId="13" w16cid:durableId="943147745">
    <w:abstractNumId w:val="2"/>
  </w:num>
  <w:num w:numId="14" w16cid:durableId="1924989745">
    <w:abstractNumId w:val="1"/>
  </w:num>
  <w:num w:numId="15" w16cid:durableId="4472352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EAD"/>
    <w:rsid w:val="00022821"/>
    <w:rsid w:val="00032A67"/>
    <w:rsid w:val="000355F7"/>
    <w:rsid w:val="000C30A7"/>
    <w:rsid w:val="00100E18"/>
    <w:rsid w:val="00142A97"/>
    <w:rsid w:val="0018265D"/>
    <w:rsid w:val="001A2DE2"/>
    <w:rsid w:val="001D19B2"/>
    <w:rsid w:val="001F00F6"/>
    <w:rsid w:val="002133B2"/>
    <w:rsid w:val="00215F9A"/>
    <w:rsid w:val="00285216"/>
    <w:rsid w:val="002853D2"/>
    <w:rsid w:val="002F4B24"/>
    <w:rsid w:val="00301164"/>
    <w:rsid w:val="00312A78"/>
    <w:rsid w:val="00370ECE"/>
    <w:rsid w:val="00376E9C"/>
    <w:rsid w:val="003805F5"/>
    <w:rsid w:val="0039190E"/>
    <w:rsid w:val="003927BA"/>
    <w:rsid w:val="003B4573"/>
    <w:rsid w:val="003E0901"/>
    <w:rsid w:val="003E3D75"/>
    <w:rsid w:val="003F065C"/>
    <w:rsid w:val="003F0B62"/>
    <w:rsid w:val="003F50D0"/>
    <w:rsid w:val="004167A3"/>
    <w:rsid w:val="00476ED7"/>
    <w:rsid w:val="00587BFF"/>
    <w:rsid w:val="005A645D"/>
    <w:rsid w:val="005B539F"/>
    <w:rsid w:val="005B5799"/>
    <w:rsid w:val="005C2D35"/>
    <w:rsid w:val="005D11BA"/>
    <w:rsid w:val="005E1BA7"/>
    <w:rsid w:val="005E458E"/>
    <w:rsid w:val="00612842"/>
    <w:rsid w:val="00623667"/>
    <w:rsid w:val="006555F8"/>
    <w:rsid w:val="006A1D15"/>
    <w:rsid w:val="006D433A"/>
    <w:rsid w:val="006F64CE"/>
    <w:rsid w:val="00740477"/>
    <w:rsid w:val="00791F29"/>
    <w:rsid w:val="007B6806"/>
    <w:rsid w:val="007F3149"/>
    <w:rsid w:val="0080321C"/>
    <w:rsid w:val="00827B90"/>
    <w:rsid w:val="0085664D"/>
    <w:rsid w:val="008C23F6"/>
    <w:rsid w:val="008D0B55"/>
    <w:rsid w:val="008F2CF0"/>
    <w:rsid w:val="009254E8"/>
    <w:rsid w:val="00945CF7"/>
    <w:rsid w:val="0097043D"/>
    <w:rsid w:val="009C7096"/>
    <w:rsid w:val="009F1AC9"/>
    <w:rsid w:val="00A3146E"/>
    <w:rsid w:val="00A335D5"/>
    <w:rsid w:val="00A35F9E"/>
    <w:rsid w:val="00A52E11"/>
    <w:rsid w:val="00A73EAD"/>
    <w:rsid w:val="00A82B63"/>
    <w:rsid w:val="00A87EE1"/>
    <w:rsid w:val="00AD646C"/>
    <w:rsid w:val="00AE3617"/>
    <w:rsid w:val="00AF5C29"/>
    <w:rsid w:val="00B313B3"/>
    <w:rsid w:val="00BB72A7"/>
    <w:rsid w:val="00BD02FF"/>
    <w:rsid w:val="00C34437"/>
    <w:rsid w:val="00C36556"/>
    <w:rsid w:val="00C75AD5"/>
    <w:rsid w:val="00C874D2"/>
    <w:rsid w:val="00C96DDA"/>
    <w:rsid w:val="00CA1AEF"/>
    <w:rsid w:val="00CD787E"/>
    <w:rsid w:val="00CE2172"/>
    <w:rsid w:val="00CF1E5E"/>
    <w:rsid w:val="00D00C98"/>
    <w:rsid w:val="00D705F1"/>
    <w:rsid w:val="00D7098F"/>
    <w:rsid w:val="00DB5E8D"/>
    <w:rsid w:val="00DC6FD9"/>
    <w:rsid w:val="00DE26B5"/>
    <w:rsid w:val="00E42016"/>
    <w:rsid w:val="00E50F89"/>
    <w:rsid w:val="00E546E0"/>
    <w:rsid w:val="00E558C9"/>
    <w:rsid w:val="00E56063"/>
    <w:rsid w:val="00E7450E"/>
    <w:rsid w:val="00E75D5A"/>
    <w:rsid w:val="00E91AE4"/>
    <w:rsid w:val="00EA2238"/>
    <w:rsid w:val="00EA3783"/>
    <w:rsid w:val="00EC13F7"/>
    <w:rsid w:val="00ED0CE6"/>
    <w:rsid w:val="00EF700A"/>
    <w:rsid w:val="00F22346"/>
    <w:rsid w:val="00F35239"/>
    <w:rsid w:val="00F7564F"/>
    <w:rsid w:val="00F85587"/>
    <w:rsid w:val="00FA0C7F"/>
    <w:rsid w:val="00FA5341"/>
    <w:rsid w:val="00FD773D"/>
    <w:rsid w:val="00FE2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8B0A0"/>
  <w15:chartTrackingRefBased/>
  <w15:docId w15:val="{86EFD59D-FDC8-4EAF-9BF1-A2B98AA58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AD"/>
  </w:style>
  <w:style w:type="paragraph" w:styleId="Heading1">
    <w:name w:val="heading 1"/>
    <w:basedOn w:val="Normal"/>
    <w:next w:val="Normal"/>
    <w:link w:val="Heading1Char"/>
    <w:uiPriority w:val="9"/>
    <w:qFormat/>
    <w:rsid w:val="00740477"/>
    <w:pPr>
      <w:keepNext/>
      <w:keepLines/>
      <w:spacing w:before="240" w:after="0"/>
      <w:outlineLvl w:val="0"/>
    </w:pPr>
    <w:rPr>
      <w:rFonts w:eastAsiaTheme="majorEastAsia" w:cstheme="majorBidi"/>
      <w:color w:val="0072CE" w:themeColor="accent1"/>
      <w:sz w:val="32"/>
      <w:szCs w:val="32"/>
    </w:rPr>
  </w:style>
  <w:style w:type="paragraph" w:styleId="Heading2">
    <w:name w:val="heading 2"/>
    <w:basedOn w:val="Normal"/>
    <w:next w:val="Normal"/>
    <w:link w:val="Heading2Char"/>
    <w:uiPriority w:val="9"/>
    <w:semiHidden/>
    <w:unhideWhenUsed/>
    <w:qFormat/>
    <w:rsid w:val="00740477"/>
    <w:pPr>
      <w:keepNext/>
      <w:keepLines/>
      <w:spacing w:before="40" w:after="0"/>
      <w:outlineLvl w:val="1"/>
    </w:pPr>
    <w:rPr>
      <w:rFonts w:eastAsiaTheme="majorEastAsia" w:cstheme="majorBidi"/>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477"/>
    <w:rPr>
      <w:rFonts w:eastAsiaTheme="majorEastAsia" w:cstheme="majorBidi"/>
      <w:color w:val="0072CE" w:themeColor="accent1"/>
      <w:sz w:val="32"/>
      <w:szCs w:val="32"/>
    </w:rPr>
  </w:style>
  <w:style w:type="character" w:customStyle="1" w:styleId="Heading2Char">
    <w:name w:val="Heading 2 Char"/>
    <w:basedOn w:val="DefaultParagraphFont"/>
    <w:link w:val="Heading2"/>
    <w:uiPriority w:val="9"/>
    <w:semiHidden/>
    <w:rsid w:val="00740477"/>
    <w:rPr>
      <w:rFonts w:eastAsiaTheme="majorEastAsia" w:cstheme="majorBidi"/>
      <w:color w:val="000000" w:themeColor="text1"/>
      <w:sz w:val="28"/>
      <w:szCs w:val="26"/>
    </w:rPr>
  </w:style>
  <w:style w:type="paragraph" w:styleId="Header">
    <w:name w:val="header"/>
    <w:basedOn w:val="Normal"/>
    <w:link w:val="HeaderChar"/>
    <w:uiPriority w:val="99"/>
    <w:unhideWhenUsed/>
    <w:rsid w:val="00A73E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EAD"/>
  </w:style>
  <w:style w:type="paragraph" w:styleId="Footer">
    <w:name w:val="footer"/>
    <w:basedOn w:val="Normal"/>
    <w:link w:val="FooterChar"/>
    <w:uiPriority w:val="99"/>
    <w:unhideWhenUsed/>
    <w:rsid w:val="00A73E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EAD"/>
  </w:style>
  <w:style w:type="paragraph" w:styleId="BodyText">
    <w:name w:val="Body Text"/>
    <w:basedOn w:val="Normal"/>
    <w:link w:val="BodyTextChar"/>
    <w:uiPriority w:val="1"/>
    <w:qFormat/>
    <w:rsid w:val="00A73EAD"/>
    <w:pPr>
      <w:widowControl w:val="0"/>
      <w:autoSpaceDE w:val="0"/>
      <w:autoSpaceDN w:val="0"/>
      <w:spacing w:after="0" w:line="240" w:lineRule="auto"/>
    </w:pPr>
    <w:rPr>
      <w:rFonts w:eastAsia="Arial"/>
      <w:sz w:val="24"/>
      <w:szCs w:val="24"/>
      <w:lang w:eastAsia="en-AU" w:bidi="en-AU"/>
    </w:rPr>
  </w:style>
  <w:style w:type="character" w:customStyle="1" w:styleId="BodyTextChar">
    <w:name w:val="Body Text Char"/>
    <w:basedOn w:val="DefaultParagraphFont"/>
    <w:link w:val="BodyText"/>
    <w:uiPriority w:val="1"/>
    <w:rsid w:val="00A73EAD"/>
    <w:rPr>
      <w:rFonts w:eastAsia="Arial"/>
      <w:sz w:val="24"/>
      <w:szCs w:val="24"/>
      <w:lang w:eastAsia="en-AU" w:bidi="en-AU"/>
    </w:rPr>
  </w:style>
  <w:style w:type="paragraph" w:styleId="ListParagraph">
    <w:name w:val="List Paragraph"/>
    <w:basedOn w:val="Normal"/>
    <w:uiPriority w:val="34"/>
    <w:qFormat/>
    <w:rsid w:val="00A73EAD"/>
    <w:pPr>
      <w:widowControl w:val="0"/>
      <w:autoSpaceDE w:val="0"/>
      <w:autoSpaceDN w:val="0"/>
      <w:spacing w:after="0" w:line="293" w:lineRule="exact"/>
      <w:ind w:left="872" w:hanging="361"/>
    </w:pPr>
    <w:rPr>
      <w:rFonts w:eastAsia="Arial"/>
      <w:lang w:eastAsia="en-AU" w:bidi="en-AU"/>
    </w:rPr>
  </w:style>
  <w:style w:type="paragraph" w:customStyle="1" w:styleId="TableParagraph">
    <w:name w:val="Table Paragraph"/>
    <w:basedOn w:val="Normal"/>
    <w:uiPriority w:val="1"/>
    <w:qFormat/>
    <w:rsid w:val="00A73EAD"/>
    <w:pPr>
      <w:widowControl w:val="0"/>
      <w:autoSpaceDE w:val="0"/>
      <w:autoSpaceDN w:val="0"/>
      <w:spacing w:before="101" w:after="0" w:line="240" w:lineRule="auto"/>
      <w:ind w:left="107"/>
    </w:pPr>
    <w:rPr>
      <w:rFonts w:eastAsia="Arial"/>
      <w:lang w:eastAsia="en-AU" w:bidi="en-AU"/>
    </w:rPr>
  </w:style>
  <w:style w:type="table" w:styleId="TableGrid">
    <w:name w:val="Table Grid"/>
    <w:basedOn w:val="TableNormal"/>
    <w:uiPriority w:val="39"/>
    <w:rsid w:val="00A73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664D"/>
    <w:pPr>
      <w:spacing w:after="0" w:line="240" w:lineRule="auto"/>
    </w:pPr>
  </w:style>
  <w:style w:type="character" w:styleId="CommentReference">
    <w:name w:val="annotation reference"/>
    <w:basedOn w:val="DefaultParagraphFont"/>
    <w:uiPriority w:val="99"/>
    <w:semiHidden/>
    <w:unhideWhenUsed/>
    <w:rsid w:val="0085664D"/>
    <w:rPr>
      <w:sz w:val="16"/>
      <w:szCs w:val="16"/>
    </w:rPr>
  </w:style>
  <w:style w:type="paragraph" w:styleId="CommentText">
    <w:name w:val="annotation text"/>
    <w:basedOn w:val="Normal"/>
    <w:link w:val="CommentTextChar"/>
    <w:uiPriority w:val="99"/>
    <w:unhideWhenUsed/>
    <w:rsid w:val="0085664D"/>
    <w:pPr>
      <w:spacing w:line="240" w:lineRule="auto"/>
    </w:pPr>
    <w:rPr>
      <w:sz w:val="20"/>
      <w:szCs w:val="20"/>
    </w:rPr>
  </w:style>
  <w:style w:type="character" w:customStyle="1" w:styleId="CommentTextChar">
    <w:name w:val="Comment Text Char"/>
    <w:basedOn w:val="DefaultParagraphFont"/>
    <w:link w:val="CommentText"/>
    <w:uiPriority w:val="99"/>
    <w:rsid w:val="0085664D"/>
    <w:rPr>
      <w:sz w:val="20"/>
      <w:szCs w:val="20"/>
    </w:rPr>
  </w:style>
  <w:style w:type="paragraph" w:styleId="CommentSubject">
    <w:name w:val="annotation subject"/>
    <w:basedOn w:val="CommentText"/>
    <w:next w:val="CommentText"/>
    <w:link w:val="CommentSubjectChar"/>
    <w:uiPriority w:val="99"/>
    <w:semiHidden/>
    <w:unhideWhenUsed/>
    <w:rsid w:val="0085664D"/>
    <w:rPr>
      <w:b/>
      <w:bCs/>
    </w:rPr>
  </w:style>
  <w:style w:type="character" w:customStyle="1" w:styleId="CommentSubjectChar">
    <w:name w:val="Comment Subject Char"/>
    <w:basedOn w:val="CommentTextChar"/>
    <w:link w:val="CommentSubject"/>
    <w:uiPriority w:val="99"/>
    <w:semiHidden/>
    <w:rsid w:val="0085664D"/>
    <w:rPr>
      <w:b/>
      <w:bCs/>
      <w:sz w:val="20"/>
      <w:szCs w:val="20"/>
    </w:rPr>
  </w:style>
  <w:style w:type="paragraph" w:customStyle="1" w:styleId="PDHeading">
    <w:name w:val="PD Heading"/>
    <w:basedOn w:val="Normal"/>
    <w:qFormat/>
    <w:rsid w:val="008D0B55"/>
    <w:pPr>
      <w:numPr>
        <w:numId w:val="9"/>
      </w:numPr>
      <w:spacing w:after="0" w:line="240" w:lineRule="auto"/>
      <w:ind w:hanging="720"/>
    </w:pPr>
    <w:rPr>
      <w:rFonts w:ascii="Lucida Sans" w:eastAsia="Times New Roman" w:hAnsi="Lucida Sans"/>
      <w:b/>
      <w:iCs/>
      <w:color w:val="003300"/>
      <w:sz w:val="28"/>
      <w:szCs w:val="28"/>
    </w:rPr>
  </w:style>
  <w:style w:type="paragraph" w:customStyle="1" w:styleId="PDSubHeading">
    <w:name w:val="PD SubHeading"/>
    <w:basedOn w:val="Normal"/>
    <w:qFormat/>
    <w:rsid w:val="008D0B55"/>
    <w:pPr>
      <w:numPr>
        <w:ilvl w:val="1"/>
        <w:numId w:val="10"/>
      </w:numPr>
      <w:spacing w:after="0" w:line="240" w:lineRule="auto"/>
    </w:pPr>
    <w:rPr>
      <w:rFonts w:ascii="Calibri" w:eastAsia="Times New Roman" w:hAnsi="Calibri"/>
      <w:b/>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864859">
      <w:bodyDiv w:val="1"/>
      <w:marLeft w:val="0"/>
      <w:marRight w:val="0"/>
      <w:marTop w:val="0"/>
      <w:marBottom w:val="0"/>
      <w:divBdr>
        <w:top w:val="none" w:sz="0" w:space="0" w:color="auto"/>
        <w:left w:val="none" w:sz="0" w:space="0" w:color="auto"/>
        <w:bottom w:val="none" w:sz="0" w:space="0" w:color="auto"/>
        <w:right w:val="none" w:sz="0" w:space="0" w:color="auto"/>
      </w:divBdr>
    </w:div>
    <w:div w:id="446898699">
      <w:bodyDiv w:val="1"/>
      <w:marLeft w:val="0"/>
      <w:marRight w:val="0"/>
      <w:marTop w:val="0"/>
      <w:marBottom w:val="0"/>
      <w:divBdr>
        <w:top w:val="none" w:sz="0" w:space="0" w:color="auto"/>
        <w:left w:val="none" w:sz="0" w:space="0" w:color="auto"/>
        <w:bottom w:val="none" w:sz="0" w:space="0" w:color="auto"/>
        <w:right w:val="none" w:sz="0" w:space="0" w:color="auto"/>
      </w:divBdr>
    </w:div>
    <w:div w:id="1555003708">
      <w:bodyDiv w:val="1"/>
      <w:marLeft w:val="0"/>
      <w:marRight w:val="0"/>
      <w:marTop w:val="0"/>
      <w:marBottom w:val="0"/>
      <w:divBdr>
        <w:top w:val="none" w:sz="0" w:space="0" w:color="auto"/>
        <w:left w:val="none" w:sz="0" w:space="0" w:color="auto"/>
        <w:bottom w:val="none" w:sz="0" w:space="0" w:color="auto"/>
        <w:right w:val="none" w:sz="0" w:space="0" w:color="auto"/>
      </w:divBdr>
    </w:div>
    <w:div w:id="160303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AMRSC Theme">
  <a:themeElements>
    <a:clrScheme name="AMRSC Theme">
      <a:dk1>
        <a:sysClr val="windowText" lastClr="000000"/>
      </a:dk1>
      <a:lt1>
        <a:sysClr val="window" lastClr="FFFFFF"/>
      </a:lt1>
      <a:dk2>
        <a:srgbClr val="44546A"/>
      </a:dk2>
      <a:lt2>
        <a:srgbClr val="E7E6E6"/>
      </a:lt2>
      <a:accent1>
        <a:srgbClr val="0072CE"/>
      </a:accent1>
      <a:accent2>
        <a:srgbClr val="00A9CE"/>
      </a:accent2>
      <a:accent3>
        <a:srgbClr val="F0B323"/>
      </a:accent3>
      <a:accent4>
        <a:srgbClr val="97D700"/>
      </a:accent4>
      <a:accent5>
        <a:srgbClr val="046A38"/>
      </a:accent5>
      <a:accent6>
        <a:srgbClr val="BAC5B9"/>
      </a:accent6>
      <a:hlink>
        <a:srgbClr val="0563C1"/>
      </a:hlink>
      <a:folHlink>
        <a:srgbClr val="954F72"/>
      </a:folHlink>
    </a:clrScheme>
    <a:fontScheme name="AMRSC 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Gallacher</dc:creator>
  <cp:keywords/>
  <dc:description/>
  <cp:lastModifiedBy>Karen Tearney</cp:lastModifiedBy>
  <cp:revision>2</cp:revision>
  <cp:lastPrinted>2024-11-25T04:07:00Z</cp:lastPrinted>
  <dcterms:created xsi:type="dcterms:W3CDTF">2024-11-25T04:30:00Z</dcterms:created>
  <dcterms:modified xsi:type="dcterms:W3CDTF">2024-11-25T04:30:00Z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K23C17B01</vt:lpwstr>
  </property>
</Properties>
</file>