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06347" w14:textId="6EC426BC" w:rsidR="00AF5C29" w:rsidRDefault="00AF5C29"/>
    <w:p w14:paraId="3822ACDF" w14:textId="77777777" w:rsidR="00A73EAD" w:rsidRPr="004C1881" w:rsidRDefault="00A73EAD" w:rsidP="00A73EAD">
      <w:pPr>
        <w:pStyle w:val="Heading1"/>
        <w:spacing w:before="93"/>
        <w:ind w:left="567" w:hanging="425"/>
        <w:rPr>
          <w:b/>
          <w:bCs/>
          <w:color w:val="003967" w:themeColor="accent1" w:themeShade="80"/>
        </w:rPr>
      </w:pPr>
      <w:bookmarkStart w:id="0" w:name="_Hlk138161608"/>
      <w:r w:rsidRPr="004C1881">
        <w:rPr>
          <w:b/>
          <w:bCs/>
          <w:color w:val="003967" w:themeColor="accent1" w:themeShade="80"/>
        </w:rPr>
        <w:t>Position Description</w:t>
      </w:r>
    </w:p>
    <w:p w14:paraId="254EB0F8" w14:textId="77777777" w:rsidR="00A73EAD" w:rsidRDefault="00A73EAD" w:rsidP="00A73EAD">
      <w:pPr>
        <w:pStyle w:val="BodyText"/>
        <w:spacing w:before="3"/>
        <w:ind w:left="567"/>
        <w:rPr>
          <w:b/>
          <w:sz w:val="17"/>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6126"/>
      </w:tblGrid>
      <w:tr w:rsidR="00A73EAD" w14:paraId="07DCE4E0" w14:textId="77777777" w:rsidTr="00B073F4">
        <w:trPr>
          <w:trHeight w:val="284"/>
        </w:trPr>
        <w:tc>
          <w:tcPr>
            <w:tcW w:w="2804" w:type="dxa"/>
          </w:tcPr>
          <w:p w14:paraId="56E7D848" w14:textId="77777777" w:rsidR="00A73EAD" w:rsidRPr="0078017B" w:rsidRDefault="00A73EAD" w:rsidP="00B073F4">
            <w:pPr>
              <w:pStyle w:val="TableParagraph"/>
              <w:spacing w:before="103"/>
              <w:ind w:left="567" w:hanging="448"/>
              <w:rPr>
                <w:b/>
              </w:rPr>
            </w:pPr>
            <w:r w:rsidRPr="0078017B">
              <w:rPr>
                <w:b/>
              </w:rPr>
              <w:t>Position Title</w:t>
            </w:r>
          </w:p>
        </w:tc>
        <w:tc>
          <w:tcPr>
            <w:tcW w:w="6126" w:type="dxa"/>
          </w:tcPr>
          <w:p w14:paraId="17613938" w14:textId="19E071E5" w:rsidR="00A73EAD" w:rsidRPr="0078017B" w:rsidRDefault="000A1A7D" w:rsidP="00F74105">
            <w:pPr>
              <w:pStyle w:val="TableParagraph"/>
              <w:spacing w:before="103"/>
              <w:ind w:left="567" w:hanging="418"/>
            </w:pPr>
            <w:r>
              <w:t>Finance Coordinator</w:t>
            </w:r>
          </w:p>
        </w:tc>
      </w:tr>
      <w:tr w:rsidR="00A73EAD" w14:paraId="4947DCCA" w14:textId="77777777" w:rsidTr="00B073F4">
        <w:trPr>
          <w:trHeight w:val="284"/>
        </w:trPr>
        <w:tc>
          <w:tcPr>
            <w:tcW w:w="2804" w:type="dxa"/>
          </w:tcPr>
          <w:p w14:paraId="40451C73" w14:textId="77777777" w:rsidR="00A73EAD" w:rsidRPr="0078017B" w:rsidRDefault="00A73EAD" w:rsidP="00B073F4">
            <w:pPr>
              <w:pStyle w:val="TableParagraph"/>
              <w:ind w:left="567" w:hanging="448"/>
              <w:rPr>
                <w:b/>
              </w:rPr>
            </w:pPr>
            <w:r w:rsidRPr="0078017B">
              <w:rPr>
                <w:b/>
              </w:rPr>
              <w:t>Directorate</w:t>
            </w:r>
          </w:p>
        </w:tc>
        <w:tc>
          <w:tcPr>
            <w:tcW w:w="6126" w:type="dxa"/>
          </w:tcPr>
          <w:p w14:paraId="36612EA9" w14:textId="236F18DD" w:rsidR="00A73EAD" w:rsidRPr="0078017B" w:rsidRDefault="000A1A7D" w:rsidP="00F74105">
            <w:pPr>
              <w:pStyle w:val="TableParagraph"/>
              <w:ind w:left="567" w:hanging="418"/>
            </w:pPr>
            <w:r>
              <w:t>Corporate and Customer Services</w:t>
            </w:r>
          </w:p>
        </w:tc>
      </w:tr>
      <w:tr w:rsidR="00A73EAD" w14:paraId="6CEC9A55" w14:textId="77777777" w:rsidTr="00B073F4">
        <w:trPr>
          <w:trHeight w:val="284"/>
        </w:trPr>
        <w:tc>
          <w:tcPr>
            <w:tcW w:w="2804" w:type="dxa"/>
          </w:tcPr>
          <w:p w14:paraId="64EE1197" w14:textId="77777777" w:rsidR="00A73EAD" w:rsidRPr="0078017B" w:rsidRDefault="00A73EAD" w:rsidP="00B073F4">
            <w:pPr>
              <w:pStyle w:val="TableParagraph"/>
              <w:ind w:left="567" w:hanging="448"/>
              <w:rPr>
                <w:b/>
              </w:rPr>
            </w:pPr>
            <w:r w:rsidRPr="0078017B">
              <w:rPr>
                <w:b/>
              </w:rPr>
              <w:t>Level</w:t>
            </w:r>
          </w:p>
        </w:tc>
        <w:tc>
          <w:tcPr>
            <w:tcW w:w="6126" w:type="dxa"/>
          </w:tcPr>
          <w:p w14:paraId="1C25B064" w14:textId="582D304A" w:rsidR="00A73EAD" w:rsidRPr="0078017B" w:rsidRDefault="000A1A7D" w:rsidP="00F74105">
            <w:pPr>
              <w:pStyle w:val="TableParagraph"/>
              <w:ind w:left="149"/>
            </w:pPr>
            <w:r>
              <w:t>Level 7-8</w:t>
            </w:r>
            <w:r w:rsidR="003F0B62">
              <w:t xml:space="preserve"> </w:t>
            </w:r>
          </w:p>
        </w:tc>
      </w:tr>
      <w:tr w:rsidR="00A73EAD" w14:paraId="41AF4BB1" w14:textId="77777777" w:rsidTr="00B073F4">
        <w:trPr>
          <w:trHeight w:val="284"/>
        </w:trPr>
        <w:tc>
          <w:tcPr>
            <w:tcW w:w="2804" w:type="dxa"/>
          </w:tcPr>
          <w:p w14:paraId="4BE99CF3" w14:textId="77777777" w:rsidR="00A73EAD" w:rsidRPr="0078017B" w:rsidRDefault="00A73EAD" w:rsidP="00B073F4">
            <w:pPr>
              <w:pStyle w:val="TableParagraph"/>
              <w:ind w:left="567" w:hanging="448"/>
              <w:rPr>
                <w:b/>
              </w:rPr>
            </w:pPr>
            <w:r w:rsidRPr="0078017B">
              <w:rPr>
                <w:b/>
              </w:rPr>
              <w:t>Reports to</w:t>
            </w:r>
          </w:p>
        </w:tc>
        <w:tc>
          <w:tcPr>
            <w:tcW w:w="6126" w:type="dxa"/>
          </w:tcPr>
          <w:p w14:paraId="5C36E9AC" w14:textId="18DB1F1B" w:rsidR="00A73EAD" w:rsidRPr="0078017B" w:rsidRDefault="000A1A7D" w:rsidP="00F74105">
            <w:pPr>
              <w:pStyle w:val="TableParagraph"/>
              <w:ind w:left="567" w:hanging="418"/>
            </w:pPr>
            <w:r>
              <w:t>Manager Corporate Services</w:t>
            </w:r>
          </w:p>
        </w:tc>
      </w:tr>
      <w:tr w:rsidR="00A73EAD" w14:paraId="2C820F9C" w14:textId="77777777" w:rsidTr="00B073F4">
        <w:trPr>
          <w:trHeight w:val="284"/>
        </w:trPr>
        <w:tc>
          <w:tcPr>
            <w:tcW w:w="2804" w:type="dxa"/>
          </w:tcPr>
          <w:p w14:paraId="7CF7A7D4" w14:textId="77777777" w:rsidR="00A73EAD" w:rsidRPr="0078017B" w:rsidRDefault="00A73EAD" w:rsidP="00B073F4">
            <w:pPr>
              <w:pStyle w:val="TableParagraph"/>
              <w:ind w:left="567" w:hanging="448"/>
              <w:rPr>
                <w:b/>
              </w:rPr>
            </w:pPr>
            <w:r w:rsidRPr="0078017B">
              <w:rPr>
                <w:b/>
              </w:rPr>
              <w:t>Responsible for</w:t>
            </w:r>
          </w:p>
        </w:tc>
        <w:tc>
          <w:tcPr>
            <w:tcW w:w="6126" w:type="dxa"/>
          </w:tcPr>
          <w:p w14:paraId="43EE6AC0" w14:textId="385CD2B7" w:rsidR="000A1A7D" w:rsidRPr="0078017B" w:rsidRDefault="000A1A7D" w:rsidP="000A1A7D">
            <w:pPr>
              <w:pStyle w:val="TableParagraph"/>
              <w:ind w:left="567" w:hanging="418"/>
            </w:pPr>
            <w:r>
              <w:t>Finance Officers</w:t>
            </w:r>
          </w:p>
        </w:tc>
      </w:tr>
      <w:tr w:rsidR="00A73EAD" w14:paraId="0ADFAAE4" w14:textId="77777777" w:rsidTr="00B073F4">
        <w:trPr>
          <w:trHeight w:val="284"/>
        </w:trPr>
        <w:tc>
          <w:tcPr>
            <w:tcW w:w="2804" w:type="dxa"/>
          </w:tcPr>
          <w:p w14:paraId="149D8E92" w14:textId="77777777" w:rsidR="00A73EAD" w:rsidRPr="0078017B" w:rsidRDefault="00A73EAD" w:rsidP="00B073F4">
            <w:pPr>
              <w:pStyle w:val="TableParagraph"/>
              <w:ind w:left="567" w:hanging="448"/>
              <w:rPr>
                <w:b/>
              </w:rPr>
            </w:pPr>
            <w:r>
              <w:rPr>
                <w:b/>
              </w:rPr>
              <w:t>Primary Location</w:t>
            </w:r>
          </w:p>
        </w:tc>
        <w:tc>
          <w:tcPr>
            <w:tcW w:w="6126" w:type="dxa"/>
          </w:tcPr>
          <w:p w14:paraId="7B7321AC" w14:textId="37CED01D" w:rsidR="00A73EAD" w:rsidRPr="0078017B" w:rsidRDefault="000A1A7D" w:rsidP="00F74105">
            <w:pPr>
              <w:pStyle w:val="TableParagraph"/>
              <w:ind w:left="567" w:hanging="418"/>
            </w:pPr>
            <w:r>
              <w:t>Margaret River Civic Administration Centre</w:t>
            </w:r>
          </w:p>
        </w:tc>
      </w:tr>
      <w:tr w:rsidR="00A73EAD" w14:paraId="23D1DAED" w14:textId="77777777" w:rsidTr="00B073F4">
        <w:trPr>
          <w:trHeight w:val="284"/>
        </w:trPr>
        <w:tc>
          <w:tcPr>
            <w:tcW w:w="2804" w:type="dxa"/>
          </w:tcPr>
          <w:p w14:paraId="41AB936B" w14:textId="77777777" w:rsidR="00A73EAD" w:rsidRDefault="00A73EAD" w:rsidP="00B073F4">
            <w:pPr>
              <w:pStyle w:val="TableParagraph"/>
              <w:ind w:left="567" w:hanging="448"/>
              <w:rPr>
                <w:b/>
              </w:rPr>
            </w:pPr>
            <w:r>
              <w:rPr>
                <w:b/>
              </w:rPr>
              <w:t>Delegation</w:t>
            </w:r>
          </w:p>
        </w:tc>
        <w:tc>
          <w:tcPr>
            <w:tcW w:w="6126" w:type="dxa"/>
          </w:tcPr>
          <w:p w14:paraId="6E433840" w14:textId="02690756" w:rsidR="00A73EAD" w:rsidRPr="0078017B" w:rsidRDefault="000A1A7D" w:rsidP="00F74105">
            <w:pPr>
              <w:pStyle w:val="TableParagraph"/>
              <w:ind w:left="567" w:hanging="418"/>
            </w:pPr>
            <w:r>
              <w:t>No applicable</w:t>
            </w:r>
          </w:p>
        </w:tc>
      </w:tr>
    </w:tbl>
    <w:p w14:paraId="44C86A53" w14:textId="77777777" w:rsidR="00A73EAD" w:rsidRDefault="00A73EAD" w:rsidP="00A73EAD">
      <w:pPr>
        <w:pStyle w:val="BodyText"/>
        <w:ind w:left="567"/>
        <w:rPr>
          <w:b/>
        </w:rPr>
      </w:pPr>
    </w:p>
    <w:p w14:paraId="57A3BCC8" w14:textId="77777777" w:rsidR="00A73EAD" w:rsidRDefault="00A73EAD" w:rsidP="00A73EAD">
      <w:pPr>
        <w:pStyle w:val="BodyText"/>
        <w:ind w:left="567"/>
        <w:rPr>
          <w:b/>
        </w:rPr>
      </w:pPr>
    </w:p>
    <w:tbl>
      <w:tblPr>
        <w:tblStyle w:val="TableGrid"/>
        <w:tblW w:w="0" w:type="auto"/>
        <w:shd w:val="clear" w:color="auto" w:fill="00559A" w:themeFill="accent1" w:themeFillShade="BF"/>
        <w:tblLook w:val="04A0" w:firstRow="1" w:lastRow="0" w:firstColumn="1" w:lastColumn="0" w:noHBand="0" w:noVBand="1"/>
      </w:tblPr>
      <w:tblGrid>
        <w:gridCol w:w="9182"/>
      </w:tblGrid>
      <w:tr w:rsidR="00A73EAD" w14:paraId="49B64580" w14:textId="77777777" w:rsidTr="00B073F4">
        <w:tc>
          <w:tcPr>
            <w:tcW w:w="10500" w:type="dxa"/>
            <w:shd w:val="clear" w:color="auto" w:fill="00559A" w:themeFill="accent1" w:themeFillShade="BF"/>
          </w:tcPr>
          <w:p w14:paraId="3F8E1B33" w14:textId="77777777" w:rsidR="00A73EAD" w:rsidRPr="00C523A7" w:rsidRDefault="00A73EAD" w:rsidP="00B073F4">
            <w:pPr>
              <w:rPr>
                <w:b/>
                <w:bCs/>
              </w:rPr>
            </w:pPr>
            <w:r>
              <w:rPr>
                <w:b/>
                <w:bCs/>
                <w:color w:val="FFFFFF" w:themeColor="background1"/>
                <w:sz w:val="24"/>
                <w:szCs w:val="24"/>
              </w:rPr>
              <w:t>Posi</w:t>
            </w:r>
            <w:r w:rsidRPr="00C523A7">
              <w:rPr>
                <w:b/>
                <w:bCs/>
                <w:color w:val="FFFFFF" w:themeColor="background1"/>
                <w:sz w:val="24"/>
                <w:szCs w:val="24"/>
              </w:rPr>
              <w:t>tion Overview</w:t>
            </w:r>
          </w:p>
        </w:tc>
      </w:tr>
    </w:tbl>
    <w:p w14:paraId="70950E66" w14:textId="77777777" w:rsidR="00A73EAD" w:rsidRPr="009A4F55" w:rsidRDefault="00A73EAD" w:rsidP="00A73EAD">
      <w:pPr>
        <w:pStyle w:val="BodyText"/>
        <w:ind w:left="152"/>
        <w:rPr>
          <w:sz w:val="12"/>
          <w:szCs w:val="12"/>
        </w:rPr>
      </w:pPr>
    </w:p>
    <w:p w14:paraId="16DA1CC4" w14:textId="5AE2F648" w:rsidR="00C45B23" w:rsidRPr="004317FF" w:rsidRDefault="00C45B23" w:rsidP="000A1A7D">
      <w:pPr>
        <w:pStyle w:val="ListParagraph"/>
        <w:numPr>
          <w:ilvl w:val="0"/>
          <w:numId w:val="22"/>
        </w:numPr>
        <w:spacing w:line="240" w:lineRule="auto"/>
        <w:rPr>
          <w:rFonts w:asciiTheme="majorHAnsi" w:hAnsiTheme="majorHAnsi" w:cstheme="majorHAnsi"/>
          <w:bCs/>
          <w:iCs/>
          <w:sz w:val="20"/>
          <w:szCs w:val="20"/>
        </w:rPr>
      </w:pPr>
      <w:r w:rsidRPr="00FF230D">
        <w:rPr>
          <w:rFonts w:asciiTheme="majorHAnsi" w:hAnsiTheme="majorHAnsi" w:cstheme="majorHAnsi"/>
          <w:bCs/>
          <w:iCs/>
          <w:sz w:val="20"/>
          <w:szCs w:val="20"/>
        </w:rPr>
        <w:t xml:space="preserve">To </w:t>
      </w:r>
      <w:r w:rsidR="000A1A7D">
        <w:rPr>
          <w:rFonts w:asciiTheme="majorHAnsi" w:hAnsiTheme="majorHAnsi" w:cstheme="majorHAnsi"/>
          <w:bCs/>
          <w:iCs/>
          <w:sz w:val="20"/>
          <w:szCs w:val="20"/>
        </w:rPr>
        <w:t>coordinate and deliver on the financial obligations for the organisation in accordance with the requirements of the Local Government Act 1995, related Regulations, Australian Accounting Standards, and other applicable legislation and mandatory reporting requirements.</w:t>
      </w:r>
    </w:p>
    <w:p w14:paraId="48A09DA5" w14:textId="6F90E528" w:rsidR="00C45B23" w:rsidRDefault="000A1A7D" w:rsidP="00FF230D">
      <w:pPr>
        <w:pStyle w:val="ListParagraph"/>
        <w:numPr>
          <w:ilvl w:val="0"/>
          <w:numId w:val="22"/>
        </w:numPr>
        <w:spacing w:line="240" w:lineRule="auto"/>
        <w:rPr>
          <w:rFonts w:asciiTheme="majorHAnsi" w:hAnsiTheme="majorHAnsi" w:cstheme="majorHAnsi"/>
          <w:bCs/>
          <w:iCs/>
          <w:sz w:val="20"/>
          <w:szCs w:val="20"/>
        </w:rPr>
      </w:pPr>
      <w:r>
        <w:rPr>
          <w:rFonts w:asciiTheme="majorHAnsi" w:hAnsiTheme="majorHAnsi" w:cstheme="majorHAnsi"/>
          <w:bCs/>
          <w:iCs/>
          <w:sz w:val="20"/>
          <w:szCs w:val="20"/>
        </w:rPr>
        <w:t>To coordinate and deliver on financial management services.</w:t>
      </w:r>
    </w:p>
    <w:p w14:paraId="79C09509" w14:textId="1E8BADA2" w:rsidR="000A1A7D" w:rsidRDefault="000A1A7D" w:rsidP="00FF230D">
      <w:pPr>
        <w:pStyle w:val="ListParagraph"/>
        <w:numPr>
          <w:ilvl w:val="0"/>
          <w:numId w:val="22"/>
        </w:numPr>
        <w:spacing w:line="240" w:lineRule="auto"/>
        <w:rPr>
          <w:rFonts w:asciiTheme="majorHAnsi" w:hAnsiTheme="majorHAnsi" w:cstheme="majorHAnsi"/>
          <w:bCs/>
          <w:iCs/>
          <w:sz w:val="20"/>
          <w:szCs w:val="20"/>
        </w:rPr>
      </w:pPr>
      <w:r>
        <w:rPr>
          <w:rFonts w:asciiTheme="majorHAnsi" w:hAnsiTheme="majorHAnsi" w:cstheme="majorHAnsi"/>
          <w:bCs/>
          <w:iCs/>
          <w:sz w:val="20"/>
          <w:szCs w:val="20"/>
        </w:rPr>
        <w:t>To coordinate rates and revenue services including rates billing and collection.</w:t>
      </w:r>
    </w:p>
    <w:p w14:paraId="606AEC58" w14:textId="7E6FB550" w:rsidR="000A1A7D" w:rsidRDefault="000A1A7D" w:rsidP="00FF230D">
      <w:pPr>
        <w:pStyle w:val="ListParagraph"/>
        <w:numPr>
          <w:ilvl w:val="0"/>
          <w:numId w:val="22"/>
        </w:numPr>
        <w:spacing w:line="240" w:lineRule="auto"/>
        <w:rPr>
          <w:rFonts w:asciiTheme="majorHAnsi" w:hAnsiTheme="majorHAnsi" w:cstheme="majorHAnsi"/>
          <w:bCs/>
          <w:iCs/>
          <w:sz w:val="20"/>
          <w:szCs w:val="20"/>
        </w:rPr>
      </w:pPr>
      <w:r>
        <w:rPr>
          <w:rFonts w:asciiTheme="majorHAnsi" w:hAnsiTheme="majorHAnsi" w:cstheme="majorHAnsi"/>
          <w:bCs/>
          <w:iCs/>
          <w:sz w:val="20"/>
          <w:szCs w:val="20"/>
        </w:rPr>
        <w:t>Develop manage and review operational plans relating to the area of responsibility.</w:t>
      </w:r>
    </w:p>
    <w:p w14:paraId="79E342C7" w14:textId="19E77BEF" w:rsidR="0016222C" w:rsidRPr="000A1A7D" w:rsidRDefault="000A1A7D" w:rsidP="00F74105">
      <w:pPr>
        <w:pStyle w:val="ListParagraph"/>
        <w:numPr>
          <w:ilvl w:val="0"/>
          <w:numId w:val="22"/>
        </w:numPr>
        <w:spacing w:line="240" w:lineRule="auto"/>
        <w:rPr>
          <w:rFonts w:asciiTheme="majorHAnsi" w:hAnsiTheme="majorHAnsi" w:cstheme="majorHAnsi"/>
          <w:bCs/>
          <w:iCs/>
          <w:sz w:val="20"/>
          <w:szCs w:val="20"/>
        </w:rPr>
      </w:pPr>
      <w:r>
        <w:rPr>
          <w:rFonts w:asciiTheme="majorHAnsi" w:hAnsiTheme="majorHAnsi" w:cstheme="majorHAnsi"/>
          <w:bCs/>
          <w:iCs/>
          <w:sz w:val="20"/>
          <w:szCs w:val="20"/>
        </w:rPr>
        <w:t>Coordinate human resources relating to the area of responsibility.</w:t>
      </w:r>
    </w:p>
    <w:tbl>
      <w:tblPr>
        <w:tblStyle w:val="TableGrid"/>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gridCol w:w="115"/>
      </w:tblGrid>
      <w:tr w:rsidR="00A73EAD" w14:paraId="2DA40C05" w14:textId="77777777" w:rsidTr="00E91AE4">
        <w:trPr>
          <w:gridAfter w:val="1"/>
          <w:wAfter w:w="115" w:type="dxa"/>
        </w:trPr>
        <w:tc>
          <w:tcPr>
            <w:tcW w:w="3544" w:type="dxa"/>
          </w:tcPr>
          <w:p w14:paraId="4A287B2B" w14:textId="78E26C30" w:rsidR="00A73EAD" w:rsidRDefault="00A73EAD" w:rsidP="00B073F4"/>
        </w:tc>
        <w:tc>
          <w:tcPr>
            <w:tcW w:w="5528" w:type="dxa"/>
          </w:tcPr>
          <w:p w14:paraId="0E09EBB4" w14:textId="04CAF33F" w:rsidR="00A73EAD" w:rsidRDefault="00A73EAD" w:rsidP="00B073F4"/>
        </w:tc>
      </w:tr>
      <w:tr w:rsidR="00A73EAD" w:rsidRPr="005E1BA7" w14:paraId="1A398758" w14:textId="77777777" w:rsidTr="00376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59A" w:themeFill="accent1" w:themeFillShade="BF"/>
        </w:tblPrEx>
        <w:tc>
          <w:tcPr>
            <w:tcW w:w="9187" w:type="dxa"/>
            <w:gridSpan w:val="3"/>
            <w:shd w:val="clear" w:color="auto" w:fill="00559A" w:themeFill="accent1" w:themeFillShade="BF"/>
          </w:tcPr>
          <w:p w14:paraId="559397F5" w14:textId="77777777" w:rsidR="00A73EAD" w:rsidRPr="005E1BA7" w:rsidRDefault="00A73EAD" w:rsidP="00B073F4">
            <w:pPr>
              <w:rPr>
                <w:b/>
                <w:bCs/>
              </w:rPr>
            </w:pPr>
            <w:r w:rsidRPr="005E1BA7">
              <w:rPr>
                <w:b/>
                <w:bCs/>
                <w:color w:val="FFFFFF" w:themeColor="background1"/>
                <w:sz w:val="24"/>
                <w:szCs w:val="24"/>
              </w:rPr>
              <w:t>Position Responsibilities</w:t>
            </w:r>
          </w:p>
        </w:tc>
      </w:tr>
    </w:tbl>
    <w:p w14:paraId="3DCA6004" w14:textId="77777777" w:rsidR="00A73EAD" w:rsidRPr="005E1BA7" w:rsidRDefault="00A73EAD" w:rsidP="00A73EAD">
      <w:pPr>
        <w:spacing w:after="0" w:line="240" w:lineRule="auto"/>
        <w:rPr>
          <w:b/>
          <w:bCs/>
          <w:color w:val="003967" w:themeColor="accent1" w:themeShade="80"/>
          <w:sz w:val="12"/>
          <w:szCs w:val="12"/>
        </w:rPr>
      </w:pPr>
    </w:p>
    <w:p w14:paraId="4E709948" w14:textId="69FAFB11" w:rsidR="00D705F1" w:rsidRPr="00E51485" w:rsidRDefault="000A1A7D" w:rsidP="009C40D8">
      <w:pPr>
        <w:spacing w:line="276" w:lineRule="auto"/>
        <w:jc w:val="both"/>
        <w:rPr>
          <w:sz w:val="20"/>
          <w:szCs w:val="20"/>
          <w:u w:val="single"/>
        </w:rPr>
      </w:pPr>
      <w:r>
        <w:rPr>
          <w:sz w:val="20"/>
          <w:szCs w:val="20"/>
          <w:u w:val="single"/>
        </w:rPr>
        <w:t>Financial Management</w:t>
      </w:r>
    </w:p>
    <w:p w14:paraId="2568B116" w14:textId="0484E437" w:rsidR="000A1A7D" w:rsidRDefault="000A1A7D" w:rsidP="000A1A7D">
      <w:pPr>
        <w:pStyle w:val="ListParagraph"/>
        <w:numPr>
          <w:ilvl w:val="0"/>
          <w:numId w:val="24"/>
        </w:numPr>
        <w:spacing w:line="276" w:lineRule="auto"/>
        <w:ind w:left="360"/>
        <w:jc w:val="both"/>
        <w:rPr>
          <w:sz w:val="20"/>
          <w:szCs w:val="20"/>
        </w:rPr>
      </w:pPr>
      <w:r w:rsidRPr="000A1A7D">
        <w:rPr>
          <w:sz w:val="20"/>
          <w:szCs w:val="20"/>
        </w:rPr>
        <w:t xml:space="preserve">Coordinate month end processes, prepare and distribute monthly Financial Activity Statement Reports for business units and </w:t>
      </w:r>
      <w:r>
        <w:rPr>
          <w:sz w:val="20"/>
          <w:szCs w:val="20"/>
        </w:rPr>
        <w:t xml:space="preserve">prepare </w:t>
      </w:r>
      <w:r w:rsidRPr="000A1A7D">
        <w:rPr>
          <w:sz w:val="20"/>
          <w:szCs w:val="20"/>
        </w:rPr>
        <w:t>associated Council report.</w:t>
      </w:r>
    </w:p>
    <w:p w14:paraId="129B3322" w14:textId="77777777" w:rsidR="000A1A7D" w:rsidRDefault="000A1A7D" w:rsidP="000A1A7D">
      <w:pPr>
        <w:pStyle w:val="ListParagraph"/>
        <w:numPr>
          <w:ilvl w:val="0"/>
          <w:numId w:val="24"/>
        </w:numPr>
        <w:spacing w:line="276" w:lineRule="auto"/>
        <w:ind w:left="360"/>
        <w:jc w:val="both"/>
        <w:rPr>
          <w:sz w:val="20"/>
          <w:szCs w:val="20"/>
        </w:rPr>
      </w:pPr>
      <w:r w:rsidRPr="000A1A7D">
        <w:rPr>
          <w:sz w:val="20"/>
          <w:szCs w:val="20"/>
        </w:rPr>
        <w:t>Control and maintain the General Ledger by undertaking system maintenance and completing monthly reconciliations.</w:t>
      </w:r>
    </w:p>
    <w:p w14:paraId="66E9E7DE" w14:textId="77777777" w:rsidR="000A1A7D" w:rsidRDefault="000A1A7D" w:rsidP="000A1A7D">
      <w:pPr>
        <w:pStyle w:val="ListParagraph"/>
        <w:numPr>
          <w:ilvl w:val="0"/>
          <w:numId w:val="24"/>
        </w:numPr>
        <w:spacing w:line="276" w:lineRule="auto"/>
        <w:ind w:left="360"/>
        <w:jc w:val="both"/>
        <w:rPr>
          <w:sz w:val="20"/>
          <w:szCs w:val="20"/>
        </w:rPr>
      </w:pPr>
      <w:r w:rsidRPr="000A1A7D">
        <w:rPr>
          <w:sz w:val="20"/>
          <w:szCs w:val="20"/>
        </w:rPr>
        <w:t>Review and amend cost allocations and recovery rates for Public Works Overheads and Plant Operating Costs.</w:t>
      </w:r>
    </w:p>
    <w:p w14:paraId="23828D28" w14:textId="637E1B76" w:rsidR="000A1A7D" w:rsidRDefault="000A1A7D" w:rsidP="000A1A7D">
      <w:pPr>
        <w:pStyle w:val="ListParagraph"/>
        <w:numPr>
          <w:ilvl w:val="0"/>
          <w:numId w:val="24"/>
        </w:numPr>
        <w:spacing w:line="276" w:lineRule="auto"/>
        <w:ind w:left="360"/>
        <w:jc w:val="both"/>
        <w:rPr>
          <w:sz w:val="20"/>
          <w:szCs w:val="20"/>
        </w:rPr>
      </w:pPr>
      <w:r w:rsidRPr="000A1A7D">
        <w:rPr>
          <w:sz w:val="20"/>
          <w:szCs w:val="20"/>
        </w:rPr>
        <w:t>Coordinate the provision of monthly, quarterly, annual and as required financial and management accounting services</w:t>
      </w:r>
      <w:r w:rsidR="00940918">
        <w:rPr>
          <w:sz w:val="20"/>
          <w:szCs w:val="20"/>
        </w:rPr>
        <w:t>.</w:t>
      </w:r>
    </w:p>
    <w:p w14:paraId="7D673037" w14:textId="77777777" w:rsidR="000A1A7D" w:rsidRDefault="000A1A7D" w:rsidP="000A1A7D">
      <w:pPr>
        <w:pStyle w:val="ListParagraph"/>
        <w:numPr>
          <w:ilvl w:val="0"/>
          <w:numId w:val="24"/>
        </w:numPr>
        <w:spacing w:line="276" w:lineRule="auto"/>
        <w:ind w:left="360"/>
        <w:jc w:val="both"/>
        <w:rPr>
          <w:sz w:val="20"/>
          <w:szCs w:val="20"/>
        </w:rPr>
      </w:pPr>
      <w:r w:rsidRPr="000A1A7D">
        <w:rPr>
          <w:sz w:val="20"/>
          <w:szCs w:val="20"/>
        </w:rPr>
        <w:t>Review and manage monthly fixed asset records.</w:t>
      </w:r>
    </w:p>
    <w:p w14:paraId="138D89A3" w14:textId="77777777" w:rsidR="000A1A7D" w:rsidRDefault="000A1A7D" w:rsidP="000A1A7D">
      <w:pPr>
        <w:pStyle w:val="ListParagraph"/>
        <w:numPr>
          <w:ilvl w:val="0"/>
          <w:numId w:val="24"/>
        </w:numPr>
        <w:spacing w:line="276" w:lineRule="auto"/>
        <w:ind w:left="360"/>
        <w:jc w:val="both"/>
        <w:rPr>
          <w:sz w:val="20"/>
          <w:szCs w:val="20"/>
        </w:rPr>
      </w:pPr>
      <w:r w:rsidRPr="000A1A7D">
        <w:rPr>
          <w:sz w:val="20"/>
          <w:szCs w:val="20"/>
        </w:rPr>
        <w:t>Assist with cash flow needs, bank transfers and cash for investment.</w:t>
      </w:r>
    </w:p>
    <w:p w14:paraId="69F4C478" w14:textId="77777777" w:rsidR="000A1A7D" w:rsidRDefault="000A1A7D" w:rsidP="000A1A7D">
      <w:pPr>
        <w:pStyle w:val="ListParagraph"/>
        <w:numPr>
          <w:ilvl w:val="0"/>
          <w:numId w:val="24"/>
        </w:numPr>
        <w:spacing w:line="276" w:lineRule="auto"/>
        <w:ind w:left="360"/>
        <w:jc w:val="both"/>
        <w:rPr>
          <w:sz w:val="20"/>
          <w:szCs w:val="20"/>
        </w:rPr>
      </w:pPr>
      <w:r w:rsidRPr="000A1A7D">
        <w:rPr>
          <w:sz w:val="20"/>
          <w:szCs w:val="20"/>
        </w:rPr>
        <w:t>Maintain and reconcile the General Ledger to ensure its integrity.</w:t>
      </w:r>
    </w:p>
    <w:p w14:paraId="100C098C" w14:textId="77777777" w:rsidR="000A1A7D" w:rsidRDefault="000A1A7D" w:rsidP="000A1A7D">
      <w:pPr>
        <w:pStyle w:val="ListParagraph"/>
        <w:numPr>
          <w:ilvl w:val="0"/>
          <w:numId w:val="24"/>
        </w:numPr>
        <w:spacing w:line="276" w:lineRule="auto"/>
        <w:ind w:left="360"/>
        <w:jc w:val="both"/>
        <w:rPr>
          <w:sz w:val="20"/>
          <w:szCs w:val="20"/>
        </w:rPr>
      </w:pPr>
      <w:r w:rsidRPr="000A1A7D">
        <w:rPr>
          <w:sz w:val="20"/>
          <w:szCs w:val="20"/>
        </w:rPr>
        <w:t>Coordinate the preparation of the Annual Financial Report.</w:t>
      </w:r>
    </w:p>
    <w:p w14:paraId="0B8F4FD5" w14:textId="77777777" w:rsidR="000A1A7D" w:rsidRDefault="000A1A7D" w:rsidP="000A1A7D">
      <w:pPr>
        <w:pStyle w:val="ListParagraph"/>
        <w:numPr>
          <w:ilvl w:val="0"/>
          <w:numId w:val="24"/>
        </w:numPr>
        <w:spacing w:line="276" w:lineRule="auto"/>
        <w:ind w:left="360"/>
        <w:jc w:val="both"/>
        <w:rPr>
          <w:sz w:val="20"/>
          <w:szCs w:val="20"/>
        </w:rPr>
      </w:pPr>
      <w:r>
        <w:rPr>
          <w:sz w:val="20"/>
          <w:szCs w:val="20"/>
        </w:rPr>
        <w:t>P</w:t>
      </w:r>
      <w:r w:rsidRPr="000A1A7D">
        <w:rPr>
          <w:sz w:val="20"/>
          <w:szCs w:val="20"/>
        </w:rPr>
        <w:t>rovide finance inductions and re-inductions for Shire officers.</w:t>
      </w:r>
    </w:p>
    <w:p w14:paraId="600897FE" w14:textId="09598D80" w:rsidR="000A1A7D" w:rsidRDefault="000A1A7D" w:rsidP="000A1A7D">
      <w:pPr>
        <w:pStyle w:val="ListParagraph"/>
        <w:numPr>
          <w:ilvl w:val="0"/>
          <w:numId w:val="24"/>
        </w:numPr>
        <w:spacing w:line="276" w:lineRule="auto"/>
        <w:ind w:left="360"/>
        <w:jc w:val="both"/>
        <w:rPr>
          <w:sz w:val="20"/>
          <w:szCs w:val="20"/>
        </w:rPr>
      </w:pPr>
      <w:r w:rsidRPr="000A1A7D">
        <w:rPr>
          <w:sz w:val="20"/>
          <w:szCs w:val="20"/>
        </w:rPr>
        <w:t>Ensure the correct accounting procedures for recording and reporting of</w:t>
      </w:r>
      <w:r w:rsidR="00B05211">
        <w:rPr>
          <w:sz w:val="20"/>
          <w:szCs w:val="20"/>
        </w:rPr>
        <w:t xml:space="preserve"> revenue including</w:t>
      </w:r>
      <w:r w:rsidRPr="000A1A7D">
        <w:rPr>
          <w:sz w:val="20"/>
          <w:szCs w:val="20"/>
        </w:rPr>
        <w:t xml:space="preserve"> grants and contributions are used.</w:t>
      </w:r>
    </w:p>
    <w:p w14:paraId="032D932B" w14:textId="77F06EA2" w:rsidR="000A1A7D" w:rsidRDefault="000A1A7D" w:rsidP="000A1A7D">
      <w:pPr>
        <w:pStyle w:val="ListParagraph"/>
        <w:numPr>
          <w:ilvl w:val="0"/>
          <w:numId w:val="24"/>
        </w:numPr>
        <w:spacing w:line="276" w:lineRule="auto"/>
        <w:ind w:left="360"/>
        <w:jc w:val="both"/>
        <w:rPr>
          <w:sz w:val="20"/>
          <w:szCs w:val="20"/>
        </w:rPr>
      </w:pPr>
      <w:r w:rsidRPr="000A1A7D">
        <w:rPr>
          <w:sz w:val="20"/>
          <w:szCs w:val="20"/>
        </w:rPr>
        <w:t xml:space="preserve">Coordinate monthly and </w:t>
      </w:r>
      <w:r w:rsidR="00B05211">
        <w:rPr>
          <w:sz w:val="20"/>
          <w:szCs w:val="20"/>
        </w:rPr>
        <w:t>annual</w:t>
      </w:r>
      <w:r w:rsidRPr="000A1A7D">
        <w:rPr>
          <w:sz w:val="20"/>
          <w:szCs w:val="20"/>
        </w:rPr>
        <w:t xml:space="preserve"> stocktakes</w:t>
      </w:r>
      <w:r w:rsidR="00940918">
        <w:rPr>
          <w:sz w:val="20"/>
          <w:szCs w:val="20"/>
        </w:rPr>
        <w:t>.</w:t>
      </w:r>
    </w:p>
    <w:p w14:paraId="36F765B4" w14:textId="592853E5" w:rsidR="000A1A7D" w:rsidRDefault="000A1A7D" w:rsidP="000A1A7D">
      <w:pPr>
        <w:pStyle w:val="ListParagraph"/>
        <w:numPr>
          <w:ilvl w:val="0"/>
          <w:numId w:val="24"/>
        </w:numPr>
        <w:spacing w:line="276" w:lineRule="auto"/>
        <w:ind w:left="360"/>
        <w:jc w:val="both"/>
        <w:rPr>
          <w:sz w:val="20"/>
          <w:szCs w:val="20"/>
        </w:rPr>
      </w:pPr>
      <w:r w:rsidRPr="000A1A7D">
        <w:rPr>
          <w:sz w:val="20"/>
          <w:szCs w:val="20"/>
        </w:rPr>
        <w:t>Review and process adjustments to stock</w:t>
      </w:r>
      <w:r w:rsidR="00B05211">
        <w:rPr>
          <w:sz w:val="20"/>
          <w:szCs w:val="20"/>
        </w:rPr>
        <w:t>.</w:t>
      </w:r>
    </w:p>
    <w:p w14:paraId="23D20E1B" w14:textId="7B276595" w:rsidR="000A1A7D" w:rsidRDefault="000A1A7D" w:rsidP="000A1A7D">
      <w:pPr>
        <w:pStyle w:val="ListParagraph"/>
        <w:numPr>
          <w:ilvl w:val="0"/>
          <w:numId w:val="24"/>
        </w:numPr>
        <w:spacing w:line="276" w:lineRule="auto"/>
        <w:ind w:left="360"/>
        <w:jc w:val="both"/>
        <w:rPr>
          <w:sz w:val="20"/>
          <w:szCs w:val="20"/>
        </w:rPr>
      </w:pPr>
      <w:r w:rsidRPr="000A1A7D">
        <w:rPr>
          <w:sz w:val="20"/>
          <w:szCs w:val="20"/>
        </w:rPr>
        <w:t>Transfer cash to Cash Management Account, monitor cash flow needs, balances and funds available for investment</w:t>
      </w:r>
      <w:r w:rsidR="00B05211">
        <w:rPr>
          <w:sz w:val="20"/>
          <w:szCs w:val="20"/>
        </w:rPr>
        <w:t>.</w:t>
      </w:r>
    </w:p>
    <w:p w14:paraId="6E0C1367" w14:textId="31710CD3" w:rsidR="000A1A7D" w:rsidRDefault="000A1A7D" w:rsidP="000A1A7D">
      <w:pPr>
        <w:pStyle w:val="ListParagraph"/>
        <w:numPr>
          <w:ilvl w:val="0"/>
          <w:numId w:val="24"/>
        </w:numPr>
        <w:spacing w:line="276" w:lineRule="auto"/>
        <w:ind w:left="360"/>
        <w:jc w:val="both"/>
        <w:rPr>
          <w:sz w:val="20"/>
          <w:szCs w:val="20"/>
        </w:rPr>
      </w:pPr>
      <w:r w:rsidRPr="000A1A7D">
        <w:rPr>
          <w:sz w:val="20"/>
          <w:szCs w:val="20"/>
        </w:rPr>
        <w:t>Maintain and reconcile Property Plant and Equipment registers</w:t>
      </w:r>
      <w:r w:rsidR="00B05211">
        <w:rPr>
          <w:sz w:val="20"/>
          <w:szCs w:val="20"/>
        </w:rPr>
        <w:t>.</w:t>
      </w:r>
    </w:p>
    <w:p w14:paraId="27BA8E72" w14:textId="5905D2B1" w:rsidR="000A1A7D" w:rsidRDefault="000A1A7D" w:rsidP="000A1A7D">
      <w:pPr>
        <w:pStyle w:val="ListParagraph"/>
        <w:numPr>
          <w:ilvl w:val="0"/>
          <w:numId w:val="24"/>
        </w:numPr>
        <w:spacing w:line="276" w:lineRule="auto"/>
        <w:ind w:left="360"/>
        <w:jc w:val="both"/>
        <w:rPr>
          <w:sz w:val="20"/>
          <w:szCs w:val="20"/>
        </w:rPr>
      </w:pPr>
      <w:r w:rsidRPr="000A1A7D">
        <w:rPr>
          <w:sz w:val="20"/>
          <w:szCs w:val="20"/>
        </w:rPr>
        <w:t>Review and process valuation adjustments to assets</w:t>
      </w:r>
      <w:r w:rsidR="00B05211">
        <w:rPr>
          <w:sz w:val="20"/>
          <w:szCs w:val="20"/>
        </w:rPr>
        <w:t>.</w:t>
      </w:r>
    </w:p>
    <w:p w14:paraId="216B785B" w14:textId="77777777" w:rsidR="000A1A7D" w:rsidRDefault="000A1A7D" w:rsidP="000A1A7D">
      <w:pPr>
        <w:spacing w:line="276" w:lineRule="auto"/>
        <w:jc w:val="both"/>
        <w:rPr>
          <w:sz w:val="20"/>
          <w:szCs w:val="20"/>
          <w:u w:val="single"/>
        </w:rPr>
      </w:pPr>
    </w:p>
    <w:p w14:paraId="02C2C6B9" w14:textId="77777777" w:rsidR="00B05211" w:rsidRDefault="00B05211" w:rsidP="000A1A7D">
      <w:pPr>
        <w:spacing w:line="276" w:lineRule="auto"/>
        <w:jc w:val="both"/>
        <w:rPr>
          <w:sz w:val="20"/>
          <w:szCs w:val="20"/>
          <w:u w:val="single"/>
        </w:rPr>
      </w:pPr>
    </w:p>
    <w:p w14:paraId="2AC8B3F0" w14:textId="77777777" w:rsidR="00B05211" w:rsidRDefault="00B05211" w:rsidP="000A1A7D">
      <w:pPr>
        <w:spacing w:line="276" w:lineRule="auto"/>
        <w:jc w:val="both"/>
        <w:rPr>
          <w:sz w:val="20"/>
          <w:szCs w:val="20"/>
          <w:u w:val="single"/>
        </w:rPr>
      </w:pPr>
    </w:p>
    <w:p w14:paraId="7D2A604B" w14:textId="63BA7DF5" w:rsidR="009C40D8" w:rsidRPr="000A1A7D" w:rsidRDefault="000A1A7D" w:rsidP="000A1A7D">
      <w:pPr>
        <w:spacing w:line="276" w:lineRule="auto"/>
        <w:jc w:val="both"/>
        <w:rPr>
          <w:sz w:val="20"/>
          <w:szCs w:val="20"/>
        </w:rPr>
      </w:pPr>
      <w:r>
        <w:rPr>
          <w:sz w:val="20"/>
          <w:szCs w:val="20"/>
          <w:u w:val="single"/>
        </w:rPr>
        <w:t>Revenue</w:t>
      </w:r>
    </w:p>
    <w:p w14:paraId="24C8BC2A" w14:textId="77777777" w:rsidR="00B05211" w:rsidRDefault="00B05211" w:rsidP="00B05211">
      <w:pPr>
        <w:pStyle w:val="ListParagraph"/>
        <w:numPr>
          <w:ilvl w:val="0"/>
          <w:numId w:val="25"/>
        </w:numPr>
        <w:spacing w:line="276" w:lineRule="auto"/>
        <w:ind w:left="360"/>
        <w:jc w:val="both"/>
        <w:rPr>
          <w:sz w:val="20"/>
          <w:szCs w:val="20"/>
        </w:rPr>
      </w:pPr>
      <w:r w:rsidRPr="00B05211">
        <w:rPr>
          <w:sz w:val="20"/>
          <w:szCs w:val="20"/>
        </w:rPr>
        <w:t>Manage revenue services to ensure the accuracy and integrity of the rates, property, fees and charges and debtors databases including electoral roll information.</w:t>
      </w:r>
    </w:p>
    <w:p w14:paraId="5482B94C" w14:textId="13160CF7" w:rsidR="00B05211" w:rsidRPr="00B05211" w:rsidRDefault="00B05211" w:rsidP="00B05211">
      <w:pPr>
        <w:pStyle w:val="ListParagraph"/>
        <w:numPr>
          <w:ilvl w:val="0"/>
          <w:numId w:val="25"/>
        </w:numPr>
        <w:spacing w:line="276" w:lineRule="auto"/>
        <w:ind w:left="360"/>
        <w:jc w:val="both"/>
        <w:rPr>
          <w:sz w:val="20"/>
          <w:szCs w:val="20"/>
        </w:rPr>
      </w:pPr>
      <w:r w:rsidRPr="00B05211">
        <w:rPr>
          <w:sz w:val="20"/>
          <w:szCs w:val="20"/>
        </w:rPr>
        <w:t xml:space="preserve">Manage the Shire’s rates modelling process include developing, reviewing and presenting rates modelling with varying scenarios and advice on rating policy for Council and ELT, and </w:t>
      </w:r>
      <w:r>
        <w:rPr>
          <w:sz w:val="20"/>
          <w:szCs w:val="20"/>
        </w:rPr>
        <w:t>c</w:t>
      </w:r>
      <w:r w:rsidRPr="00B05211">
        <w:rPr>
          <w:sz w:val="20"/>
          <w:szCs w:val="20"/>
        </w:rPr>
        <w:t>onducting rate modelling workshops with ELT/Council</w:t>
      </w:r>
      <w:r>
        <w:rPr>
          <w:sz w:val="20"/>
          <w:szCs w:val="20"/>
        </w:rPr>
        <w:t>.</w:t>
      </w:r>
    </w:p>
    <w:p w14:paraId="00F12429" w14:textId="2FEF686D" w:rsidR="00B05211" w:rsidRDefault="00B05211" w:rsidP="00B05211">
      <w:pPr>
        <w:pStyle w:val="ListParagraph"/>
        <w:numPr>
          <w:ilvl w:val="0"/>
          <w:numId w:val="25"/>
        </w:numPr>
        <w:spacing w:line="276" w:lineRule="auto"/>
        <w:ind w:left="360"/>
        <w:jc w:val="both"/>
        <w:rPr>
          <w:sz w:val="20"/>
          <w:szCs w:val="20"/>
        </w:rPr>
      </w:pPr>
      <w:r w:rsidRPr="00B05211">
        <w:rPr>
          <w:sz w:val="20"/>
          <w:szCs w:val="20"/>
        </w:rPr>
        <w:t xml:space="preserve">Provide </w:t>
      </w:r>
      <w:r>
        <w:rPr>
          <w:sz w:val="20"/>
          <w:szCs w:val="20"/>
        </w:rPr>
        <w:t>s</w:t>
      </w:r>
      <w:r w:rsidRPr="00B05211">
        <w:rPr>
          <w:sz w:val="20"/>
          <w:szCs w:val="20"/>
        </w:rPr>
        <w:t>trategic revenue advice to key stakeholders (CEO, Directors, Managers)</w:t>
      </w:r>
      <w:r>
        <w:rPr>
          <w:sz w:val="20"/>
          <w:szCs w:val="20"/>
        </w:rPr>
        <w:t>.</w:t>
      </w:r>
    </w:p>
    <w:p w14:paraId="4C01CBBE" w14:textId="7D8F9938" w:rsidR="00B05211" w:rsidRPr="00B05211" w:rsidRDefault="00B05211" w:rsidP="00B05211">
      <w:pPr>
        <w:pStyle w:val="ListParagraph"/>
        <w:numPr>
          <w:ilvl w:val="0"/>
          <w:numId w:val="25"/>
        </w:numPr>
        <w:spacing w:line="276" w:lineRule="auto"/>
        <w:ind w:left="360"/>
        <w:jc w:val="both"/>
        <w:rPr>
          <w:sz w:val="20"/>
          <w:szCs w:val="20"/>
        </w:rPr>
      </w:pPr>
      <w:r w:rsidRPr="00B05211">
        <w:rPr>
          <w:sz w:val="20"/>
          <w:szCs w:val="20"/>
        </w:rPr>
        <w:t>Coordina</w:t>
      </w:r>
      <w:r>
        <w:rPr>
          <w:sz w:val="20"/>
          <w:szCs w:val="20"/>
        </w:rPr>
        <w:t xml:space="preserve">te </w:t>
      </w:r>
      <w:r w:rsidRPr="00B05211">
        <w:rPr>
          <w:sz w:val="20"/>
          <w:szCs w:val="20"/>
        </w:rPr>
        <w:t>the fees and charges to impose in the forthcoming year, including presenting options to ELT/Council.</w:t>
      </w:r>
    </w:p>
    <w:p w14:paraId="3D782DEA" w14:textId="29249846" w:rsidR="00B05211" w:rsidRDefault="00B05211" w:rsidP="00B05211">
      <w:pPr>
        <w:pStyle w:val="ListParagraph"/>
        <w:numPr>
          <w:ilvl w:val="0"/>
          <w:numId w:val="25"/>
        </w:numPr>
        <w:spacing w:line="276" w:lineRule="auto"/>
        <w:ind w:left="360"/>
        <w:jc w:val="both"/>
        <w:rPr>
          <w:sz w:val="20"/>
          <w:szCs w:val="20"/>
        </w:rPr>
      </w:pPr>
      <w:r w:rsidRPr="00B05211">
        <w:rPr>
          <w:sz w:val="20"/>
          <w:szCs w:val="20"/>
        </w:rPr>
        <w:t xml:space="preserve">Review processes to ensure compliance with </w:t>
      </w:r>
      <w:r>
        <w:rPr>
          <w:sz w:val="20"/>
          <w:szCs w:val="20"/>
        </w:rPr>
        <w:t>s</w:t>
      </w:r>
      <w:r w:rsidRPr="00B05211">
        <w:rPr>
          <w:sz w:val="20"/>
          <w:szCs w:val="20"/>
        </w:rPr>
        <w:t xml:space="preserve">tatutory and </w:t>
      </w:r>
      <w:r>
        <w:rPr>
          <w:sz w:val="20"/>
          <w:szCs w:val="20"/>
        </w:rPr>
        <w:t>r</w:t>
      </w:r>
      <w:r w:rsidRPr="00B05211">
        <w:rPr>
          <w:sz w:val="20"/>
          <w:szCs w:val="20"/>
        </w:rPr>
        <w:t>egulatory requirements for rates, billing and debt collection.</w:t>
      </w:r>
    </w:p>
    <w:p w14:paraId="41D4DC2F" w14:textId="77777777" w:rsidR="00B05211" w:rsidRDefault="00B05211" w:rsidP="00B05211">
      <w:pPr>
        <w:pStyle w:val="ListParagraph"/>
        <w:numPr>
          <w:ilvl w:val="0"/>
          <w:numId w:val="25"/>
        </w:numPr>
        <w:spacing w:line="276" w:lineRule="auto"/>
        <w:ind w:left="360"/>
        <w:jc w:val="both"/>
        <w:rPr>
          <w:sz w:val="20"/>
          <w:szCs w:val="20"/>
        </w:rPr>
      </w:pPr>
      <w:r w:rsidRPr="00B05211">
        <w:rPr>
          <w:sz w:val="20"/>
          <w:szCs w:val="20"/>
        </w:rPr>
        <w:t>Coordinate the responses to escalated rating queries and objections from the community.</w:t>
      </w:r>
    </w:p>
    <w:p w14:paraId="5E98CB6F" w14:textId="3C5C367D" w:rsidR="00B05211" w:rsidRDefault="00B05211" w:rsidP="00B05211">
      <w:pPr>
        <w:pStyle w:val="ListParagraph"/>
        <w:numPr>
          <w:ilvl w:val="0"/>
          <w:numId w:val="25"/>
        </w:numPr>
        <w:spacing w:line="276" w:lineRule="auto"/>
        <w:ind w:left="360"/>
        <w:jc w:val="both"/>
        <w:rPr>
          <w:sz w:val="20"/>
          <w:szCs w:val="20"/>
        </w:rPr>
      </w:pPr>
      <w:r w:rsidRPr="00B05211">
        <w:rPr>
          <w:sz w:val="20"/>
          <w:szCs w:val="20"/>
        </w:rPr>
        <w:t>Develop, review and implement procedures to improve delivery of services.</w:t>
      </w:r>
    </w:p>
    <w:p w14:paraId="69C6893A" w14:textId="0CBBCDEC" w:rsidR="00B05211" w:rsidRPr="00B05211" w:rsidRDefault="00B05211" w:rsidP="00B05211">
      <w:pPr>
        <w:pStyle w:val="ListParagraph"/>
        <w:numPr>
          <w:ilvl w:val="0"/>
          <w:numId w:val="25"/>
        </w:numPr>
        <w:spacing w:line="276" w:lineRule="auto"/>
        <w:ind w:left="360"/>
        <w:jc w:val="both"/>
        <w:rPr>
          <w:sz w:val="20"/>
          <w:szCs w:val="20"/>
        </w:rPr>
      </w:pPr>
      <w:r>
        <w:rPr>
          <w:sz w:val="20"/>
          <w:szCs w:val="20"/>
        </w:rPr>
        <w:t>Undertake debt management to recover unpaid rates and other debts.</w:t>
      </w:r>
    </w:p>
    <w:p w14:paraId="3D632157" w14:textId="77777777" w:rsidR="00B05211" w:rsidRPr="00B05211" w:rsidRDefault="00B05211" w:rsidP="00B05211">
      <w:pPr>
        <w:pStyle w:val="ListParagraph"/>
        <w:spacing w:line="276" w:lineRule="auto"/>
        <w:ind w:left="360" w:firstLine="0"/>
        <w:jc w:val="both"/>
        <w:rPr>
          <w:sz w:val="20"/>
          <w:szCs w:val="20"/>
        </w:rPr>
      </w:pPr>
    </w:p>
    <w:p w14:paraId="524C1A3F" w14:textId="57953CDC" w:rsidR="00C45B23" w:rsidRPr="00E51485" w:rsidRDefault="00B05211" w:rsidP="009C40D8">
      <w:pPr>
        <w:spacing w:line="276" w:lineRule="auto"/>
        <w:jc w:val="both"/>
        <w:rPr>
          <w:sz w:val="20"/>
          <w:szCs w:val="20"/>
          <w:u w:val="single"/>
        </w:rPr>
      </w:pPr>
      <w:r>
        <w:rPr>
          <w:sz w:val="20"/>
          <w:szCs w:val="20"/>
          <w:u w:val="single"/>
        </w:rPr>
        <w:t>Indirect taxes</w:t>
      </w:r>
    </w:p>
    <w:p w14:paraId="3BD47DC6" w14:textId="5DD124DA" w:rsidR="00B05211" w:rsidRDefault="00B05211" w:rsidP="00B05211">
      <w:pPr>
        <w:pStyle w:val="ListParagraph"/>
        <w:numPr>
          <w:ilvl w:val="0"/>
          <w:numId w:val="26"/>
        </w:numPr>
        <w:spacing w:line="276" w:lineRule="auto"/>
        <w:ind w:left="360"/>
        <w:jc w:val="both"/>
        <w:rPr>
          <w:sz w:val="20"/>
          <w:szCs w:val="20"/>
        </w:rPr>
      </w:pPr>
      <w:r w:rsidRPr="00B05211">
        <w:rPr>
          <w:sz w:val="20"/>
          <w:szCs w:val="20"/>
        </w:rPr>
        <w:t>Coordinate preparation and lodgement of monthly BAS returns</w:t>
      </w:r>
      <w:r w:rsidR="00940918">
        <w:rPr>
          <w:sz w:val="20"/>
          <w:szCs w:val="20"/>
        </w:rPr>
        <w:t>.</w:t>
      </w:r>
    </w:p>
    <w:p w14:paraId="41A7D37B" w14:textId="3B7F9D88" w:rsidR="00B05211" w:rsidRDefault="00B05211" w:rsidP="00B05211">
      <w:pPr>
        <w:pStyle w:val="ListParagraph"/>
        <w:numPr>
          <w:ilvl w:val="0"/>
          <w:numId w:val="26"/>
        </w:numPr>
        <w:spacing w:line="276" w:lineRule="auto"/>
        <w:ind w:left="360"/>
        <w:jc w:val="both"/>
        <w:rPr>
          <w:sz w:val="20"/>
          <w:szCs w:val="20"/>
        </w:rPr>
      </w:pPr>
      <w:r w:rsidRPr="00B05211">
        <w:rPr>
          <w:sz w:val="20"/>
          <w:szCs w:val="20"/>
        </w:rPr>
        <w:t>Coordinate preparation and lodgement of the FBT return</w:t>
      </w:r>
      <w:r w:rsidR="00940918">
        <w:rPr>
          <w:sz w:val="20"/>
          <w:szCs w:val="20"/>
        </w:rPr>
        <w:t>.</w:t>
      </w:r>
    </w:p>
    <w:p w14:paraId="1F30E0F1" w14:textId="29CB382F" w:rsidR="00B05211" w:rsidRDefault="00B05211" w:rsidP="00B05211">
      <w:pPr>
        <w:pStyle w:val="ListParagraph"/>
        <w:numPr>
          <w:ilvl w:val="0"/>
          <w:numId w:val="26"/>
        </w:numPr>
        <w:spacing w:line="276" w:lineRule="auto"/>
        <w:ind w:left="360"/>
        <w:jc w:val="both"/>
        <w:rPr>
          <w:sz w:val="20"/>
          <w:szCs w:val="20"/>
        </w:rPr>
      </w:pPr>
      <w:r w:rsidRPr="00B05211">
        <w:rPr>
          <w:sz w:val="20"/>
          <w:szCs w:val="20"/>
        </w:rPr>
        <w:t>Monitor the FBT liability of the Shire and recommend appropriate actions</w:t>
      </w:r>
      <w:r w:rsidR="00940918">
        <w:rPr>
          <w:sz w:val="20"/>
          <w:szCs w:val="20"/>
        </w:rPr>
        <w:t>.</w:t>
      </w:r>
    </w:p>
    <w:p w14:paraId="71E90D23" w14:textId="77777777" w:rsidR="00B05211" w:rsidRDefault="00B05211" w:rsidP="00A82481">
      <w:pPr>
        <w:pStyle w:val="ListParagraph"/>
        <w:numPr>
          <w:ilvl w:val="0"/>
          <w:numId w:val="26"/>
        </w:numPr>
        <w:spacing w:line="276" w:lineRule="auto"/>
        <w:ind w:left="360"/>
        <w:jc w:val="both"/>
        <w:rPr>
          <w:sz w:val="20"/>
          <w:szCs w:val="20"/>
        </w:rPr>
      </w:pPr>
      <w:r w:rsidRPr="00B05211">
        <w:rPr>
          <w:sz w:val="20"/>
          <w:szCs w:val="20"/>
        </w:rPr>
        <w:t>Review support for all FBT queries and refer queries to WALGA Tax services for resolution when required.</w:t>
      </w:r>
    </w:p>
    <w:p w14:paraId="4222E6EF" w14:textId="77777777" w:rsidR="00B05211" w:rsidRDefault="00B05211" w:rsidP="00B05211">
      <w:pPr>
        <w:spacing w:line="276" w:lineRule="auto"/>
        <w:jc w:val="both"/>
        <w:rPr>
          <w:rFonts w:asciiTheme="majorHAnsi" w:hAnsiTheme="majorHAnsi" w:cstheme="majorHAnsi"/>
          <w:bCs/>
          <w:sz w:val="20"/>
          <w:szCs w:val="18"/>
          <w:u w:val="single"/>
        </w:rPr>
      </w:pPr>
    </w:p>
    <w:p w14:paraId="0AB363F2" w14:textId="1E743B7D" w:rsidR="00B05211" w:rsidRDefault="00B05211" w:rsidP="00B05211">
      <w:pPr>
        <w:spacing w:line="276" w:lineRule="auto"/>
        <w:jc w:val="both"/>
        <w:rPr>
          <w:rFonts w:asciiTheme="majorHAnsi" w:hAnsiTheme="majorHAnsi" w:cstheme="majorHAnsi"/>
          <w:bCs/>
          <w:sz w:val="20"/>
          <w:szCs w:val="18"/>
          <w:u w:val="single"/>
        </w:rPr>
      </w:pPr>
      <w:r>
        <w:rPr>
          <w:rFonts w:asciiTheme="majorHAnsi" w:hAnsiTheme="majorHAnsi" w:cstheme="majorHAnsi"/>
          <w:bCs/>
          <w:sz w:val="20"/>
          <w:szCs w:val="18"/>
          <w:u w:val="single"/>
        </w:rPr>
        <w:t>Insurance</w:t>
      </w:r>
    </w:p>
    <w:p w14:paraId="28CBE6CB" w14:textId="74372B61" w:rsidR="00B05211" w:rsidRDefault="00B05211" w:rsidP="00B05211">
      <w:pPr>
        <w:pStyle w:val="ListParagraph"/>
        <w:widowControl/>
        <w:numPr>
          <w:ilvl w:val="0"/>
          <w:numId w:val="27"/>
        </w:numPr>
        <w:autoSpaceDE/>
        <w:autoSpaceDN/>
        <w:spacing w:line="240" w:lineRule="auto"/>
        <w:contextualSpacing/>
        <w:jc w:val="both"/>
        <w:rPr>
          <w:rFonts w:ascii="Calibri" w:eastAsia="Times New Roman" w:hAnsi="Calibri" w:cs="Times New Roman"/>
          <w:iCs/>
          <w:szCs w:val="24"/>
        </w:rPr>
      </w:pPr>
      <w:r>
        <w:rPr>
          <w:rFonts w:ascii="Calibri" w:eastAsia="Times New Roman" w:hAnsi="Calibri" w:cs="Times New Roman"/>
          <w:iCs/>
          <w:szCs w:val="24"/>
        </w:rPr>
        <w:t>Review</w:t>
      </w:r>
      <w:r w:rsidRPr="00977F68">
        <w:rPr>
          <w:rFonts w:ascii="Calibri" w:eastAsia="Times New Roman" w:hAnsi="Calibri" w:cs="Times New Roman"/>
          <w:iCs/>
          <w:szCs w:val="24"/>
        </w:rPr>
        <w:t xml:space="preserve"> annual insurance coverage and preparation of insurance claims</w:t>
      </w:r>
      <w:r w:rsidR="00940918">
        <w:rPr>
          <w:rFonts w:ascii="Calibri" w:eastAsia="Times New Roman" w:hAnsi="Calibri" w:cs="Times New Roman"/>
          <w:iCs/>
          <w:szCs w:val="24"/>
        </w:rPr>
        <w:t>.</w:t>
      </w:r>
    </w:p>
    <w:p w14:paraId="60264376" w14:textId="68FF64D3" w:rsidR="00B05211" w:rsidRDefault="00B05211" w:rsidP="00B05211">
      <w:pPr>
        <w:pStyle w:val="ListParagraph"/>
        <w:widowControl/>
        <w:numPr>
          <w:ilvl w:val="0"/>
          <w:numId w:val="27"/>
        </w:numPr>
        <w:autoSpaceDE/>
        <w:autoSpaceDN/>
        <w:spacing w:line="240" w:lineRule="auto"/>
        <w:contextualSpacing/>
        <w:jc w:val="both"/>
        <w:rPr>
          <w:rFonts w:ascii="Calibri" w:eastAsia="Times New Roman" w:hAnsi="Calibri" w:cs="Times New Roman"/>
          <w:iCs/>
          <w:szCs w:val="24"/>
        </w:rPr>
      </w:pPr>
      <w:r w:rsidRPr="00B05211">
        <w:rPr>
          <w:rFonts w:ascii="Calibri" w:eastAsia="Times New Roman" w:hAnsi="Calibri" w:cs="Times New Roman"/>
          <w:iCs/>
          <w:szCs w:val="24"/>
        </w:rPr>
        <w:t>Advise and recommend changes to insurance coverage and risk mitigation options.</w:t>
      </w:r>
    </w:p>
    <w:p w14:paraId="0E5E516E" w14:textId="77777777" w:rsidR="00B05211" w:rsidRPr="00B05211" w:rsidRDefault="00B05211" w:rsidP="00B05211">
      <w:pPr>
        <w:pStyle w:val="ListParagraph"/>
        <w:widowControl/>
        <w:autoSpaceDE/>
        <w:autoSpaceDN/>
        <w:spacing w:line="240" w:lineRule="auto"/>
        <w:ind w:left="360" w:firstLine="0"/>
        <w:contextualSpacing/>
        <w:jc w:val="both"/>
        <w:rPr>
          <w:rFonts w:ascii="Calibri" w:eastAsia="Times New Roman" w:hAnsi="Calibri" w:cs="Times New Roman"/>
          <w:iCs/>
          <w:szCs w:val="24"/>
        </w:rPr>
      </w:pPr>
    </w:p>
    <w:p w14:paraId="7E4226F9" w14:textId="21C326EB" w:rsidR="00A82481" w:rsidRPr="00B05211" w:rsidRDefault="00B05211" w:rsidP="00B05211">
      <w:pPr>
        <w:spacing w:line="276" w:lineRule="auto"/>
        <w:jc w:val="both"/>
        <w:rPr>
          <w:sz w:val="20"/>
          <w:szCs w:val="20"/>
        </w:rPr>
      </w:pPr>
      <w:r>
        <w:rPr>
          <w:rFonts w:asciiTheme="majorHAnsi" w:hAnsiTheme="majorHAnsi" w:cstheme="majorHAnsi"/>
          <w:bCs/>
          <w:sz w:val="20"/>
          <w:szCs w:val="18"/>
          <w:u w:val="single"/>
        </w:rPr>
        <w:t>Operational planning, coordination and reporting</w:t>
      </w:r>
    </w:p>
    <w:p w14:paraId="672DAAFC" w14:textId="77777777" w:rsidR="00B05211" w:rsidRDefault="00B05211" w:rsidP="00B05211">
      <w:pPr>
        <w:pStyle w:val="ListParagraph"/>
        <w:numPr>
          <w:ilvl w:val="0"/>
          <w:numId w:val="28"/>
        </w:numPr>
        <w:spacing w:line="276" w:lineRule="auto"/>
        <w:ind w:left="360"/>
        <w:jc w:val="both"/>
        <w:rPr>
          <w:rFonts w:asciiTheme="majorHAnsi" w:hAnsiTheme="majorHAnsi" w:cstheme="majorHAnsi"/>
          <w:sz w:val="20"/>
          <w:szCs w:val="18"/>
        </w:rPr>
      </w:pPr>
      <w:r w:rsidRPr="00B05211">
        <w:rPr>
          <w:rFonts w:asciiTheme="majorHAnsi" w:hAnsiTheme="majorHAnsi" w:cstheme="majorHAnsi"/>
          <w:sz w:val="20"/>
          <w:szCs w:val="18"/>
        </w:rPr>
        <w:t>Develop, coordinate and review operational plans including:</w:t>
      </w:r>
    </w:p>
    <w:p w14:paraId="4ADC0F95" w14:textId="77777777" w:rsidR="00B05211" w:rsidRDefault="00B05211" w:rsidP="00940918">
      <w:pPr>
        <w:pStyle w:val="ListParagraph"/>
        <w:numPr>
          <w:ilvl w:val="1"/>
          <w:numId w:val="28"/>
        </w:numPr>
        <w:spacing w:line="276" w:lineRule="auto"/>
        <w:ind w:left="723"/>
        <w:jc w:val="both"/>
        <w:rPr>
          <w:rFonts w:asciiTheme="majorHAnsi" w:hAnsiTheme="majorHAnsi" w:cstheme="majorHAnsi"/>
          <w:sz w:val="20"/>
          <w:szCs w:val="18"/>
        </w:rPr>
      </w:pPr>
      <w:r w:rsidRPr="00B05211">
        <w:rPr>
          <w:rFonts w:asciiTheme="majorHAnsi" w:hAnsiTheme="majorHAnsi" w:cstheme="majorHAnsi"/>
          <w:sz w:val="20"/>
          <w:szCs w:val="18"/>
        </w:rPr>
        <w:t xml:space="preserve">Financial operational service </w:t>
      </w:r>
      <w:proofErr w:type="gramStart"/>
      <w:r w:rsidRPr="00B05211">
        <w:rPr>
          <w:rFonts w:asciiTheme="majorHAnsi" w:hAnsiTheme="majorHAnsi" w:cstheme="majorHAnsi"/>
          <w:sz w:val="20"/>
          <w:szCs w:val="18"/>
        </w:rPr>
        <w:t>plan;</w:t>
      </w:r>
      <w:proofErr w:type="gramEnd"/>
    </w:p>
    <w:p w14:paraId="441FAFE8" w14:textId="77777777" w:rsidR="00B05211" w:rsidRDefault="00B05211" w:rsidP="00940918">
      <w:pPr>
        <w:pStyle w:val="ListParagraph"/>
        <w:numPr>
          <w:ilvl w:val="1"/>
          <w:numId w:val="28"/>
        </w:numPr>
        <w:spacing w:line="276" w:lineRule="auto"/>
        <w:ind w:left="723"/>
        <w:jc w:val="both"/>
        <w:rPr>
          <w:rFonts w:asciiTheme="majorHAnsi" w:hAnsiTheme="majorHAnsi" w:cstheme="majorHAnsi"/>
          <w:sz w:val="20"/>
          <w:szCs w:val="18"/>
        </w:rPr>
      </w:pPr>
      <w:r w:rsidRPr="00B05211">
        <w:rPr>
          <w:rFonts w:asciiTheme="majorHAnsi" w:hAnsiTheme="majorHAnsi" w:cstheme="majorHAnsi"/>
          <w:sz w:val="20"/>
          <w:szCs w:val="18"/>
        </w:rPr>
        <w:t>Shire insurance coverage; and</w:t>
      </w:r>
    </w:p>
    <w:p w14:paraId="2606CC12" w14:textId="15655830" w:rsidR="00B05211" w:rsidRPr="00B05211" w:rsidRDefault="00B05211" w:rsidP="00940918">
      <w:pPr>
        <w:pStyle w:val="ListParagraph"/>
        <w:numPr>
          <w:ilvl w:val="1"/>
          <w:numId w:val="28"/>
        </w:numPr>
        <w:spacing w:line="276" w:lineRule="auto"/>
        <w:ind w:left="723"/>
        <w:jc w:val="both"/>
        <w:rPr>
          <w:rFonts w:asciiTheme="majorHAnsi" w:hAnsiTheme="majorHAnsi" w:cstheme="majorHAnsi"/>
          <w:sz w:val="20"/>
          <w:szCs w:val="18"/>
        </w:rPr>
      </w:pPr>
      <w:r w:rsidRPr="00B05211">
        <w:rPr>
          <w:rFonts w:asciiTheme="majorHAnsi" w:hAnsiTheme="majorHAnsi" w:cstheme="majorHAnsi"/>
          <w:sz w:val="20"/>
          <w:szCs w:val="18"/>
        </w:rPr>
        <w:t xml:space="preserve">Asset </w:t>
      </w:r>
      <w:r w:rsidR="00940918">
        <w:rPr>
          <w:rFonts w:asciiTheme="majorHAnsi" w:hAnsiTheme="majorHAnsi" w:cstheme="majorHAnsi"/>
          <w:sz w:val="20"/>
          <w:szCs w:val="18"/>
        </w:rPr>
        <w:t>p</w:t>
      </w:r>
      <w:r w:rsidRPr="00B05211">
        <w:rPr>
          <w:rFonts w:asciiTheme="majorHAnsi" w:hAnsiTheme="majorHAnsi" w:cstheme="majorHAnsi"/>
          <w:sz w:val="20"/>
          <w:szCs w:val="18"/>
        </w:rPr>
        <w:t>lant &amp; equipment utilisation plans.</w:t>
      </w:r>
    </w:p>
    <w:p w14:paraId="458BEC6B" w14:textId="77777777" w:rsidR="00B05211" w:rsidRDefault="00B05211" w:rsidP="00B05211">
      <w:pPr>
        <w:pStyle w:val="ListParagraph"/>
        <w:numPr>
          <w:ilvl w:val="0"/>
          <w:numId w:val="28"/>
        </w:numPr>
        <w:spacing w:line="276" w:lineRule="auto"/>
        <w:ind w:left="360"/>
        <w:jc w:val="both"/>
        <w:rPr>
          <w:rFonts w:asciiTheme="majorHAnsi" w:hAnsiTheme="majorHAnsi" w:cstheme="majorHAnsi"/>
          <w:sz w:val="20"/>
          <w:szCs w:val="18"/>
        </w:rPr>
      </w:pPr>
      <w:r w:rsidRPr="00B05211">
        <w:rPr>
          <w:rFonts w:asciiTheme="majorHAnsi" w:hAnsiTheme="majorHAnsi" w:cstheme="majorHAnsi"/>
          <w:sz w:val="20"/>
          <w:szCs w:val="18"/>
        </w:rPr>
        <w:t>Coordinate operational projects and programs.</w:t>
      </w:r>
    </w:p>
    <w:p w14:paraId="284223C4" w14:textId="77777777" w:rsidR="00B05211" w:rsidRDefault="00B05211" w:rsidP="00B05211">
      <w:pPr>
        <w:pStyle w:val="ListParagraph"/>
        <w:numPr>
          <w:ilvl w:val="0"/>
          <w:numId w:val="28"/>
        </w:numPr>
        <w:spacing w:line="276" w:lineRule="auto"/>
        <w:ind w:left="360"/>
        <w:jc w:val="both"/>
        <w:rPr>
          <w:rFonts w:asciiTheme="majorHAnsi" w:hAnsiTheme="majorHAnsi" w:cstheme="majorHAnsi"/>
          <w:sz w:val="20"/>
          <w:szCs w:val="18"/>
        </w:rPr>
      </w:pPr>
      <w:r w:rsidRPr="00B05211">
        <w:rPr>
          <w:rFonts w:asciiTheme="majorHAnsi" w:hAnsiTheme="majorHAnsi" w:cstheme="majorHAnsi"/>
          <w:sz w:val="20"/>
          <w:szCs w:val="18"/>
        </w:rPr>
        <w:t>Develop operational performance system including undertaking quarterly performance reporting.</w:t>
      </w:r>
    </w:p>
    <w:p w14:paraId="0E6C4175" w14:textId="77777777" w:rsidR="00B05211" w:rsidRDefault="00B05211" w:rsidP="00B05211">
      <w:pPr>
        <w:pStyle w:val="ListParagraph"/>
        <w:numPr>
          <w:ilvl w:val="0"/>
          <w:numId w:val="28"/>
        </w:numPr>
        <w:spacing w:line="276" w:lineRule="auto"/>
        <w:ind w:left="360"/>
        <w:jc w:val="both"/>
        <w:rPr>
          <w:rFonts w:asciiTheme="majorHAnsi" w:hAnsiTheme="majorHAnsi" w:cstheme="majorHAnsi"/>
          <w:sz w:val="20"/>
          <w:szCs w:val="18"/>
        </w:rPr>
      </w:pPr>
      <w:r w:rsidRPr="00B05211">
        <w:rPr>
          <w:rFonts w:asciiTheme="majorHAnsi" w:hAnsiTheme="majorHAnsi" w:cstheme="majorHAnsi"/>
          <w:sz w:val="20"/>
          <w:szCs w:val="18"/>
        </w:rPr>
        <w:t>Manage finances for reporting staff and assigned projects, including preparation of tenders.</w:t>
      </w:r>
    </w:p>
    <w:p w14:paraId="005A234E" w14:textId="77777777" w:rsidR="00B05211" w:rsidRDefault="00B05211" w:rsidP="00B05211">
      <w:pPr>
        <w:pStyle w:val="ListParagraph"/>
        <w:numPr>
          <w:ilvl w:val="0"/>
          <w:numId w:val="28"/>
        </w:numPr>
        <w:spacing w:line="276" w:lineRule="auto"/>
        <w:ind w:left="360"/>
        <w:jc w:val="both"/>
        <w:rPr>
          <w:rFonts w:asciiTheme="majorHAnsi" w:hAnsiTheme="majorHAnsi" w:cstheme="majorHAnsi"/>
          <w:sz w:val="20"/>
          <w:szCs w:val="18"/>
        </w:rPr>
      </w:pPr>
      <w:r w:rsidRPr="00B05211">
        <w:rPr>
          <w:rFonts w:asciiTheme="majorHAnsi" w:hAnsiTheme="majorHAnsi" w:cstheme="majorHAnsi"/>
          <w:sz w:val="20"/>
          <w:szCs w:val="18"/>
        </w:rPr>
        <w:t>Manage operational and strategic risks.</w:t>
      </w:r>
    </w:p>
    <w:p w14:paraId="3DDFC0F2" w14:textId="77777777" w:rsidR="00B05211" w:rsidRDefault="00B05211" w:rsidP="00B05211">
      <w:pPr>
        <w:pStyle w:val="ListParagraph"/>
        <w:numPr>
          <w:ilvl w:val="0"/>
          <w:numId w:val="28"/>
        </w:numPr>
        <w:spacing w:line="276" w:lineRule="auto"/>
        <w:ind w:left="360"/>
        <w:jc w:val="both"/>
        <w:rPr>
          <w:rFonts w:asciiTheme="majorHAnsi" w:hAnsiTheme="majorHAnsi" w:cstheme="majorHAnsi"/>
          <w:sz w:val="20"/>
          <w:szCs w:val="18"/>
        </w:rPr>
      </w:pPr>
      <w:r w:rsidRPr="00B05211">
        <w:rPr>
          <w:rFonts w:asciiTheme="majorHAnsi" w:hAnsiTheme="majorHAnsi" w:cstheme="majorHAnsi"/>
          <w:sz w:val="20"/>
          <w:szCs w:val="18"/>
        </w:rPr>
        <w:t>Prepare input data for Annual Financial Report and provide support to external auditors whilst they conduct the interim and annual audits.</w:t>
      </w:r>
    </w:p>
    <w:p w14:paraId="3BE3B16C" w14:textId="77777777" w:rsidR="00B05211" w:rsidRDefault="00B05211" w:rsidP="00B05211">
      <w:pPr>
        <w:pStyle w:val="ListParagraph"/>
        <w:numPr>
          <w:ilvl w:val="0"/>
          <w:numId w:val="28"/>
        </w:numPr>
        <w:spacing w:line="276" w:lineRule="auto"/>
        <w:ind w:left="360"/>
        <w:jc w:val="both"/>
        <w:rPr>
          <w:rFonts w:asciiTheme="majorHAnsi" w:hAnsiTheme="majorHAnsi" w:cstheme="majorHAnsi"/>
          <w:sz w:val="20"/>
          <w:szCs w:val="18"/>
        </w:rPr>
      </w:pPr>
      <w:r w:rsidRPr="00B05211">
        <w:rPr>
          <w:rFonts w:asciiTheme="majorHAnsi" w:hAnsiTheme="majorHAnsi" w:cstheme="majorHAnsi"/>
          <w:sz w:val="20"/>
          <w:szCs w:val="18"/>
        </w:rPr>
        <w:t>Obtain data for the Annual Local Government Financial Statistics for WA Local Government Grants Commission and the Australian Bureau of Statistics.</w:t>
      </w:r>
    </w:p>
    <w:p w14:paraId="0B717798" w14:textId="7C480ECF" w:rsidR="00B05211" w:rsidRPr="00B05211" w:rsidRDefault="00B05211" w:rsidP="00B05211">
      <w:pPr>
        <w:pStyle w:val="ListParagraph"/>
        <w:numPr>
          <w:ilvl w:val="0"/>
          <w:numId w:val="28"/>
        </w:numPr>
        <w:spacing w:line="276" w:lineRule="auto"/>
        <w:ind w:left="360"/>
        <w:jc w:val="both"/>
        <w:rPr>
          <w:rFonts w:asciiTheme="majorHAnsi" w:hAnsiTheme="majorHAnsi" w:cstheme="majorHAnsi"/>
          <w:sz w:val="20"/>
          <w:szCs w:val="18"/>
        </w:rPr>
      </w:pPr>
      <w:r w:rsidRPr="00B05211">
        <w:rPr>
          <w:rFonts w:asciiTheme="majorHAnsi" w:hAnsiTheme="majorHAnsi" w:cstheme="majorHAnsi"/>
          <w:sz w:val="20"/>
          <w:szCs w:val="18"/>
        </w:rPr>
        <w:t xml:space="preserve">Prepare, disseminate and collate information to allow compilation of the Annual Budget and </w:t>
      </w:r>
      <w:r>
        <w:rPr>
          <w:rFonts w:asciiTheme="majorHAnsi" w:hAnsiTheme="majorHAnsi" w:cstheme="majorHAnsi"/>
          <w:sz w:val="20"/>
          <w:szCs w:val="18"/>
        </w:rPr>
        <w:t>m</w:t>
      </w:r>
      <w:r w:rsidRPr="00B05211">
        <w:rPr>
          <w:rFonts w:asciiTheme="majorHAnsi" w:hAnsiTheme="majorHAnsi" w:cstheme="majorHAnsi"/>
          <w:sz w:val="20"/>
          <w:szCs w:val="18"/>
        </w:rPr>
        <w:t>id</w:t>
      </w:r>
      <w:r>
        <w:rPr>
          <w:rFonts w:asciiTheme="majorHAnsi" w:hAnsiTheme="majorHAnsi" w:cstheme="majorHAnsi"/>
          <w:sz w:val="20"/>
          <w:szCs w:val="18"/>
        </w:rPr>
        <w:t>-y</w:t>
      </w:r>
      <w:r w:rsidRPr="00B05211">
        <w:rPr>
          <w:rFonts w:asciiTheme="majorHAnsi" w:hAnsiTheme="majorHAnsi" w:cstheme="majorHAnsi"/>
          <w:sz w:val="20"/>
          <w:szCs w:val="18"/>
        </w:rPr>
        <w:t>ear Budget Review process.</w:t>
      </w:r>
    </w:p>
    <w:p w14:paraId="4F0D3805" w14:textId="77777777" w:rsidR="00A82481" w:rsidRDefault="00A82481" w:rsidP="009E7E46">
      <w:pPr>
        <w:spacing w:after="0" w:line="276" w:lineRule="auto"/>
        <w:jc w:val="both"/>
        <w:rPr>
          <w:rFonts w:asciiTheme="majorHAnsi" w:hAnsiTheme="majorHAnsi" w:cstheme="majorHAnsi"/>
          <w:bCs/>
          <w:sz w:val="18"/>
          <w:szCs w:val="18"/>
          <w:u w:val="single"/>
        </w:rPr>
      </w:pPr>
    </w:p>
    <w:p w14:paraId="0DCC755E" w14:textId="74DE7BF4" w:rsidR="00A82481" w:rsidRPr="009E7E46" w:rsidRDefault="00B05211" w:rsidP="00A82481">
      <w:pPr>
        <w:spacing w:line="276" w:lineRule="auto"/>
        <w:jc w:val="both"/>
        <w:rPr>
          <w:rFonts w:asciiTheme="majorHAnsi" w:hAnsiTheme="majorHAnsi" w:cstheme="majorHAnsi"/>
          <w:bCs/>
          <w:sz w:val="20"/>
          <w:szCs w:val="20"/>
          <w:u w:val="single"/>
        </w:rPr>
      </w:pPr>
      <w:r>
        <w:rPr>
          <w:rFonts w:asciiTheme="majorHAnsi" w:hAnsiTheme="majorHAnsi" w:cstheme="majorHAnsi"/>
          <w:bCs/>
          <w:sz w:val="20"/>
          <w:szCs w:val="20"/>
          <w:u w:val="single"/>
        </w:rPr>
        <w:t>Human resources</w:t>
      </w:r>
    </w:p>
    <w:p w14:paraId="57A82849" w14:textId="7C55FADF" w:rsidR="00B05211" w:rsidRPr="00B05211" w:rsidRDefault="00B05211" w:rsidP="00B05211">
      <w:pPr>
        <w:numPr>
          <w:ilvl w:val="0"/>
          <w:numId w:val="17"/>
        </w:numPr>
        <w:spacing w:after="0" w:line="276" w:lineRule="auto"/>
        <w:rPr>
          <w:rFonts w:asciiTheme="majorHAnsi" w:hAnsiTheme="majorHAnsi" w:cstheme="majorHAnsi"/>
          <w:sz w:val="20"/>
          <w:szCs w:val="20"/>
          <w:lang w:eastAsia="en-AU"/>
        </w:rPr>
      </w:pPr>
      <w:r w:rsidRPr="00B05211">
        <w:rPr>
          <w:rFonts w:asciiTheme="majorHAnsi" w:hAnsiTheme="majorHAnsi" w:cstheme="majorHAnsi"/>
          <w:sz w:val="20"/>
          <w:szCs w:val="20"/>
          <w:lang w:eastAsia="en-AU"/>
        </w:rPr>
        <w:t xml:space="preserve">Coordinate </w:t>
      </w:r>
      <w:r w:rsidR="00940918">
        <w:rPr>
          <w:rFonts w:asciiTheme="majorHAnsi" w:hAnsiTheme="majorHAnsi" w:cstheme="majorHAnsi"/>
          <w:sz w:val="20"/>
          <w:szCs w:val="20"/>
          <w:lang w:eastAsia="en-AU"/>
        </w:rPr>
        <w:t>h</w:t>
      </w:r>
      <w:r w:rsidRPr="00B05211">
        <w:rPr>
          <w:rFonts w:asciiTheme="majorHAnsi" w:hAnsiTheme="majorHAnsi" w:cstheme="majorHAnsi"/>
          <w:sz w:val="20"/>
          <w:szCs w:val="20"/>
          <w:lang w:eastAsia="en-AU"/>
        </w:rPr>
        <w:t xml:space="preserve">uman </w:t>
      </w:r>
      <w:r w:rsidR="00940918">
        <w:rPr>
          <w:rFonts w:asciiTheme="majorHAnsi" w:hAnsiTheme="majorHAnsi" w:cstheme="majorHAnsi"/>
          <w:sz w:val="20"/>
          <w:szCs w:val="20"/>
          <w:lang w:eastAsia="en-AU"/>
        </w:rPr>
        <w:t>r</w:t>
      </w:r>
      <w:r w:rsidRPr="00B05211">
        <w:rPr>
          <w:rFonts w:asciiTheme="majorHAnsi" w:hAnsiTheme="majorHAnsi" w:cstheme="majorHAnsi"/>
          <w:sz w:val="20"/>
          <w:szCs w:val="20"/>
          <w:lang w:eastAsia="en-AU"/>
        </w:rPr>
        <w:t>esources including:</w:t>
      </w:r>
    </w:p>
    <w:p w14:paraId="5EE04784" w14:textId="77777777" w:rsidR="00940918" w:rsidRDefault="00B05211" w:rsidP="00940918">
      <w:pPr>
        <w:numPr>
          <w:ilvl w:val="1"/>
          <w:numId w:val="17"/>
        </w:numPr>
        <w:spacing w:after="0" w:line="276" w:lineRule="auto"/>
        <w:ind w:left="723"/>
        <w:rPr>
          <w:rFonts w:asciiTheme="majorHAnsi" w:hAnsiTheme="majorHAnsi" w:cstheme="majorHAnsi"/>
          <w:sz w:val="20"/>
          <w:szCs w:val="20"/>
          <w:lang w:eastAsia="en-AU"/>
        </w:rPr>
      </w:pPr>
      <w:r w:rsidRPr="00B05211">
        <w:rPr>
          <w:rFonts w:asciiTheme="majorHAnsi" w:hAnsiTheme="majorHAnsi" w:cstheme="majorHAnsi"/>
          <w:sz w:val="20"/>
          <w:szCs w:val="20"/>
          <w:lang w:eastAsia="en-AU"/>
        </w:rPr>
        <w:t xml:space="preserve">Undertake recruitment, inductions and mentoring of </w:t>
      </w:r>
      <w:proofErr w:type="gramStart"/>
      <w:r w:rsidRPr="00B05211">
        <w:rPr>
          <w:rFonts w:asciiTheme="majorHAnsi" w:hAnsiTheme="majorHAnsi" w:cstheme="majorHAnsi"/>
          <w:sz w:val="20"/>
          <w:szCs w:val="20"/>
          <w:lang w:eastAsia="en-AU"/>
        </w:rPr>
        <w:t>staff;</w:t>
      </w:r>
      <w:proofErr w:type="gramEnd"/>
    </w:p>
    <w:p w14:paraId="6AF0C2C2" w14:textId="77777777" w:rsidR="00940918" w:rsidRDefault="00B05211" w:rsidP="00940918">
      <w:pPr>
        <w:numPr>
          <w:ilvl w:val="1"/>
          <w:numId w:val="17"/>
        </w:numPr>
        <w:spacing w:after="0" w:line="276" w:lineRule="auto"/>
        <w:ind w:left="723"/>
        <w:rPr>
          <w:rFonts w:asciiTheme="majorHAnsi" w:hAnsiTheme="majorHAnsi" w:cstheme="majorHAnsi"/>
          <w:sz w:val="20"/>
          <w:szCs w:val="20"/>
          <w:lang w:eastAsia="en-AU"/>
        </w:rPr>
      </w:pPr>
      <w:r w:rsidRPr="00940918">
        <w:rPr>
          <w:rFonts w:asciiTheme="majorHAnsi" w:hAnsiTheme="majorHAnsi" w:cstheme="majorHAnsi"/>
          <w:sz w:val="20"/>
          <w:szCs w:val="20"/>
          <w:lang w:eastAsia="en-AU"/>
        </w:rPr>
        <w:t xml:space="preserve">Undertake personnel performance planning, evaluation and disciplinary </w:t>
      </w:r>
      <w:proofErr w:type="gramStart"/>
      <w:r w:rsidRPr="00940918">
        <w:rPr>
          <w:rFonts w:asciiTheme="majorHAnsi" w:hAnsiTheme="majorHAnsi" w:cstheme="majorHAnsi"/>
          <w:sz w:val="20"/>
          <w:szCs w:val="20"/>
          <w:lang w:eastAsia="en-AU"/>
        </w:rPr>
        <w:t>action;</w:t>
      </w:r>
      <w:proofErr w:type="gramEnd"/>
    </w:p>
    <w:p w14:paraId="0F944623" w14:textId="77777777" w:rsidR="00940918" w:rsidRDefault="00B05211" w:rsidP="00940918">
      <w:pPr>
        <w:numPr>
          <w:ilvl w:val="1"/>
          <w:numId w:val="17"/>
        </w:numPr>
        <w:spacing w:after="0" w:line="276" w:lineRule="auto"/>
        <w:ind w:left="723"/>
        <w:rPr>
          <w:rFonts w:asciiTheme="majorHAnsi" w:hAnsiTheme="majorHAnsi" w:cstheme="majorHAnsi"/>
          <w:sz w:val="20"/>
          <w:szCs w:val="20"/>
          <w:lang w:eastAsia="en-AU"/>
        </w:rPr>
      </w:pPr>
      <w:r w:rsidRPr="00940918">
        <w:rPr>
          <w:rFonts w:asciiTheme="majorHAnsi" w:hAnsiTheme="majorHAnsi" w:cstheme="majorHAnsi"/>
          <w:sz w:val="20"/>
          <w:szCs w:val="20"/>
          <w:lang w:eastAsia="en-AU"/>
        </w:rPr>
        <w:lastRenderedPageBreak/>
        <w:t xml:space="preserve">Undertake personnel training needs </w:t>
      </w:r>
      <w:proofErr w:type="gramStart"/>
      <w:r w:rsidRPr="00940918">
        <w:rPr>
          <w:rFonts w:asciiTheme="majorHAnsi" w:hAnsiTheme="majorHAnsi" w:cstheme="majorHAnsi"/>
          <w:sz w:val="20"/>
          <w:szCs w:val="20"/>
          <w:lang w:eastAsia="en-AU"/>
        </w:rPr>
        <w:t>analysis;</w:t>
      </w:r>
      <w:proofErr w:type="gramEnd"/>
    </w:p>
    <w:p w14:paraId="5EF0BE43" w14:textId="77777777" w:rsidR="00940918" w:rsidRDefault="00B05211" w:rsidP="00940918">
      <w:pPr>
        <w:numPr>
          <w:ilvl w:val="1"/>
          <w:numId w:val="17"/>
        </w:numPr>
        <w:spacing w:after="0" w:line="276" w:lineRule="auto"/>
        <w:ind w:left="723"/>
        <w:rPr>
          <w:rFonts w:asciiTheme="majorHAnsi" w:hAnsiTheme="majorHAnsi" w:cstheme="majorHAnsi"/>
          <w:sz w:val="20"/>
          <w:szCs w:val="20"/>
          <w:lang w:eastAsia="en-AU"/>
        </w:rPr>
      </w:pPr>
      <w:r w:rsidRPr="00940918">
        <w:rPr>
          <w:rFonts w:asciiTheme="majorHAnsi" w:hAnsiTheme="majorHAnsi" w:cstheme="majorHAnsi"/>
          <w:sz w:val="20"/>
          <w:szCs w:val="20"/>
          <w:lang w:eastAsia="en-AU"/>
        </w:rPr>
        <w:t xml:space="preserve">Manage personnel issues and </w:t>
      </w:r>
      <w:proofErr w:type="gramStart"/>
      <w:r w:rsidRPr="00940918">
        <w:rPr>
          <w:rFonts w:asciiTheme="majorHAnsi" w:hAnsiTheme="majorHAnsi" w:cstheme="majorHAnsi"/>
          <w:sz w:val="20"/>
          <w:szCs w:val="20"/>
          <w:lang w:eastAsia="en-AU"/>
        </w:rPr>
        <w:t>disputes;</w:t>
      </w:r>
      <w:proofErr w:type="gramEnd"/>
      <w:r w:rsidRPr="00940918">
        <w:rPr>
          <w:rFonts w:asciiTheme="majorHAnsi" w:hAnsiTheme="majorHAnsi" w:cstheme="majorHAnsi"/>
          <w:sz w:val="20"/>
          <w:szCs w:val="20"/>
          <w:lang w:eastAsia="en-AU"/>
        </w:rPr>
        <w:t xml:space="preserve"> </w:t>
      </w:r>
    </w:p>
    <w:p w14:paraId="1E8FEDCE" w14:textId="01616035" w:rsidR="00940918" w:rsidRDefault="00B05211" w:rsidP="00940918">
      <w:pPr>
        <w:numPr>
          <w:ilvl w:val="1"/>
          <w:numId w:val="17"/>
        </w:numPr>
        <w:spacing w:after="0" w:line="276" w:lineRule="auto"/>
        <w:ind w:left="723"/>
        <w:rPr>
          <w:rFonts w:asciiTheme="majorHAnsi" w:hAnsiTheme="majorHAnsi" w:cstheme="majorHAnsi"/>
          <w:sz w:val="20"/>
          <w:szCs w:val="20"/>
          <w:lang w:eastAsia="en-AU"/>
        </w:rPr>
      </w:pPr>
      <w:r w:rsidRPr="00940918">
        <w:rPr>
          <w:rFonts w:asciiTheme="majorHAnsi" w:hAnsiTheme="majorHAnsi" w:cstheme="majorHAnsi"/>
          <w:sz w:val="20"/>
          <w:szCs w:val="20"/>
          <w:lang w:eastAsia="en-AU"/>
        </w:rPr>
        <w:t>Manage staff rosters</w:t>
      </w:r>
      <w:r w:rsidR="00940918">
        <w:rPr>
          <w:rFonts w:asciiTheme="majorHAnsi" w:hAnsiTheme="majorHAnsi" w:cstheme="majorHAnsi"/>
          <w:sz w:val="20"/>
          <w:szCs w:val="20"/>
          <w:lang w:eastAsia="en-AU"/>
        </w:rPr>
        <w:t>;</w:t>
      </w:r>
      <w:r w:rsidRPr="00940918">
        <w:rPr>
          <w:rFonts w:asciiTheme="majorHAnsi" w:hAnsiTheme="majorHAnsi" w:cstheme="majorHAnsi"/>
          <w:sz w:val="20"/>
          <w:szCs w:val="20"/>
          <w:lang w:eastAsia="en-AU"/>
        </w:rPr>
        <w:t xml:space="preserve"> and</w:t>
      </w:r>
    </w:p>
    <w:p w14:paraId="49E5E470" w14:textId="5B6075B1" w:rsidR="00B05211" w:rsidRPr="00940918" w:rsidRDefault="00B05211" w:rsidP="00940918">
      <w:pPr>
        <w:numPr>
          <w:ilvl w:val="1"/>
          <w:numId w:val="17"/>
        </w:numPr>
        <w:spacing w:after="0" w:line="276" w:lineRule="auto"/>
        <w:ind w:left="723"/>
        <w:rPr>
          <w:rFonts w:asciiTheme="majorHAnsi" w:hAnsiTheme="majorHAnsi" w:cstheme="majorHAnsi"/>
          <w:sz w:val="20"/>
          <w:szCs w:val="20"/>
          <w:lang w:eastAsia="en-AU"/>
        </w:rPr>
      </w:pPr>
      <w:r w:rsidRPr="00940918">
        <w:rPr>
          <w:rFonts w:asciiTheme="majorHAnsi" w:hAnsiTheme="majorHAnsi" w:cstheme="majorHAnsi"/>
          <w:sz w:val="20"/>
          <w:szCs w:val="20"/>
          <w:lang w:eastAsia="en-AU"/>
        </w:rPr>
        <w:t>Manage, monitor and audit safety and health, workers compensation and injury management processes and performance.</w:t>
      </w:r>
    </w:p>
    <w:p w14:paraId="137983F1" w14:textId="77777777" w:rsidR="00B05211" w:rsidRPr="00B05211" w:rsidRDefault="00B05211" w:rsidP="00B05211">
      <w:pPr>
        <w:numPr>
          <w:ilvl w:val="0"/>
          <w:numId w:val="17"/>
        </w:numPr>
        <w:spacing w:after="0" w:line="276" w:lineRule="auto"/>
        <w:rPr>
          <w:rFonts w:asciiTheme="majorHAnsi" w:hAnsiTheme="majorHAnsi" w:cstheme="majorHAnsi"/>
          <w:sz w:val="20"/>
          <w:szCs w:val="20"/>
          <w:lang w:eastAsia="en-AU"/>
        </w:rPr>
      </w:pPr>
      <w:r w:rsidRPr="00B05211">
        <w:rPr>
          <w:rFonts w:asciiTheme="majorHAnsi" w:hAnsiTheme="majorHAnsi" w:cstheme="majorHAnsi"/>
          <w:sz w:val="20"/>
          <w:szCs w:val="20"/>
          <w:lang w:eastAsia="en-AU"/>
        </w:rPr>
        <w:t>Coordinate team to fulfil its quality service and/or work standards.</w:t>
      </w:r>
    </w:p>
    <w:p w14:paraId="1B918826" w14:textId="77777777" w:rsidR="009E7E46" w:rsidRPr="00A82481" w:rsidRDefault="009E7E46" w:rsidP="00A82481">
      <w:pPr>
        <w:spacing w:line="276" w:lineRule="auto"/>
        <w:jc w:val="both"/>
        <w:rPr>
          <w:rFonts w:asciiTheme="majorHAnsi" w:hAnsiTheme="majorHAnsi" w:cstheme="majorHAnsi"/>
          <w:bCs/>
          <w:sz w:val="18"/>
          <w:szCs w:val="18"/>
          <w:u w:val="single"/>
        </w:rPr>
      </w:pPr>
    </w:p>
    <w:tbl>
      <w:tblPr>
        <w:tblStyle w:val="TableGrid"/>
        <w:tblW w:w="0" w:type="auto"/>
        <w:shd w:val="clear" w:color="auto" w:fill="00559A" w:themeFill="accent1" w:themeFillShade="BF"/>
        <w:tblLook w:val="04A0" w:firstRow="1" w:lastRow="0" w:firstColumn="1" w:lastColumn="0" w:noHBand="0" w:noVBand="1"/>
      </w:tblPr>
      <w:tblGrid>
        <w:gridCol w:w="9182"/>
      </w:tblGrid>
      <w:tr w:rsidR="00A73EAD" w14:paraId="60790E16" w14:textId="77777777" w:rsidTr="00B073F4">
        <w:tc>
          <w:tcPr>
            <w:tcW w:w="10500" w:type="dxa"/>
            <w:shd w:val="clear" w:color="auto" w:fill="00559A" w:themeFill="accent1" w:themeFillShade="BF"/>
          </w:tcPr>
          <w:p w14:paraId="57728C31" w14:textId="77777777" w:rsidR="00A73EAD" w:rsidRPr="00D54770" w:rsidRDefault="00A73EAD" w:rsidP="00B073F4">
            <w:pPr>
              <w:rPr>
                <w:b/>
                <w:bCs/>
              </w:rPr>
            </w:pPr>
            <w:r w:rsidRPr="00D54770">
              <w:rPr>
                <w:b/>
                <w:bCs/>
                <w:color w:val="FFFFFF" w:themeColor="background1"/>
                <w:sz w:val="24"/>
                <w:szCs w:val="24"/>
              </w:rPr>
              <w:t xml:space="preserve">Position </w:t>
            </w:r>
            <w:r>
              <w:rPr>
                <w:b/>
                <w:bCs/>
                <w:color w:val="FFFFFF" w:themeColor="background1"/>
                <w:sz w:val="24"/>
                <w:szCs w:val="24"/>
              </w:rPr>
              <w:t>Requirements</w:t>
            </w:r>
          </w:p>
        </w:tc>
      </w:tr>
    </w:tbl>
    <w:p w14:paraId="1F1E5D7A" w14:textId="77777777" w:rsidR="00A73EAD" w:rsidRPr="009A4F55" w:rsidRDefault="00A73EAD" w:rsidP="00A73EAD">
      <w:pPr>
        <w:spacing w:after="0" w:line="240" w:lineRule="auto"/>
        <w:rPr>
          <w:b/>
          <w:bCs/>
          <w:color w:val="003967" w:themeColor="accent1" w:themeShade="80"/>
          <w:sz w:val="10"/>
          <w:szCs w:val="10"/>
        </w:rPr>
      </w:pPr>
    </w:p>
    <w:p w14:paraId="6AF4D1FB" w14:textId="77777777" w:rsidR="00A73EAD" w:rsidRPr="009E7E46" w:rsidRDefault="00A73EAD" w:rsidP="009E7E46">
      <w:pPr>
        <w:spacing w:line="276" w:lineRule="auto"/>
        <w:rPr>
          <w:b/>
          <w:bCs/>
          <w:color w:val="003967" w:themeColor="accent1" w:themeShade="80"/>
          <w:sz w:val="20"/>
          <w:szCs w:val="20"/>
        </w:rPr>
      </w:pPr>
      <w:r w:rsidRPr="009E7E46">
        <w:rPr>
          <w:b/>
          <w:bCs/>
          <w:color w:val="003967" w:themeColor="accent1" w:themeShade="80"/>
          <w:sz w:val="20"/>
          <w:szCs w:val="20"/>
        </w:rPr>
        <w:t>Essential</w:t>
      </w:r>
    </w:p>
    <w:p w14:paraId="6FA72281" w14:textId="7AF05ADE" w:rsidR="00B05211" w:rsidRDefault="00B05211" w:rsidP="009E7E46">
      <w:pPr>
        <w:pStyle w:val="ListParagraph"/>
        <w:numPr>
          <w:ilvl w:val="0"/>
          <w:numId w:val="19"/>
        </w:numPr>
        <w:spacing w:line="240" w:lineRule="auto"/>
        <w:rPr>
          <w:sz w:val="20"/>
          <w:szCs w:val="20"/>
        </w:rPr>
      </w:pPr>
      <w:r w:rsidRPr="00B05211">
        <w:rPr>
          <w:sz w:val="20"/>
          <w:szCs w:val="20"/>
        </w:rPr>
        <w:t xml:space="preserve">Substantial and proven practical experience coordinating the provision of services in a </w:t>
      </w:r>
      <w:r w:rsidR="00940918">
        <w:rPr>
          <w:sz w:val="20"/>
          <w:szCs w:val="20"/>
        </w:rPr>
        <w:t>f</w:t>
      </w:r>
      <w:r w:rsidRPr="00B05211">
        <w:rPr>
          <w:sz w:val="20"/>
          <w:szCs w:val="20"/>
        </w:rPr>
        <w:t xml:space="preserve">inancial office environment. </w:t>
      </w:r>
    </w:p>
    <w:p w14:paraId="0AE251E2" w14:textId="75881A2E" w:rsidR="009E7E46" w:rsidRDefault="00B05211" w:rsidP="00B05211">
      <w:pPr>
        <w:pStyle w:val="ListParagraph"/>
        <w:numPr>
          <w:ilvl w:val="0"/>
          <w:numId w:val="19"/>
        </w:numPr>
        <w:spacing w:line="240" w:lineRule="auto"/>
        <w:rPr>
          <w:sz w:val="20"/>
          <w:szCs w:val="20"/>
        </w:rPr>
      </w:pPr>
      <w:r w:rsidRPr="00B05211">
        <w:rPr>
          <w:sz w:val="20"/>
          <w:szCs w:val="20"/>
        </w:rPr>
        <w:t xml:space="preserve">Tertiary level qualification in </w:t>
      </w:r>
      <w:r w:rsidR="00940918">
        <w:rPr>
          <w:sz w:val="20"/>
          <w:szCs w:val="20"/>
        </w:rPr>
        <w:t>a</w:t>
      </w:r>
      <w:r w:rsidRPr="00B05211">
        <w:rPr>
          <w:sz w:val="20"/>
          <w:szCs w:val="20"/>
        </w:rPr>
        <w:t>ccounting or a related discipline or working towards completion.</w:t>
      </w:r>
    </w:p>
    <w:p w14:paraId="61696E98" w14:textId="787B2493" w:rsidR="00B05211" w:rsidRDefault="00B05211" w:rsidP="00B05211">
      <w:pPr>
        <w:pStyle w:val="ListParagraph"/>
        <w:numPr>
          <w:ilvl w:val="0"/>
          <w:numId w:val="19"/>
        </w:numPr>
        <w:spacing w:line="240" w:lineRule="auto"/>
        <w:rPr>
          <w:sz w:val="20"/>
          <w:szCs w:val="20"/>
        </w:rPr>
      </w:pPr>
      <w:r w:rsidRPr="00B05211">
        <w:rPr>
          <w:sz w:val="20"/>
          <w:szCs w:val="20"/>
        </w:rPr>
        <w:t>Demonstrated experience in coordinating revenue services and preparing rating models and policy.</w:t>
      </w:r>
    </w:p>
    <w:p w14:paraId="44C5BB7C" w14:textId="43641915" w:rsidR="00B05211" w:rsidRPr="00B05211" w:rsidRDefault="00B05211" w:rsidP="00B05211">
      <w:pPr>
        <w:pStyle w:val="ListParagraph"/>
        <w:numPr>
          <w:ilvl w:val="0"/>
          <w:numId w:val="19"/>
        </w:numPr>
        <w:spacing w:line="240" w:lineRule="auto"/>
        <w:rPr>
          <w:sz w:val="20"/>
          <w:szCs w:val="20"/>
        </w:rPr>
      </w:pPr>
      <w:r w:rsidRPr="00B05211">
        <w:rPr>
          <w:sz w:val="20"/>
          <w:szCs w:val="20"/>
        </w:rPr>
        <w:t xml:space="preserve">Highly developed communication and interpersonal skills including the ability to provide </w:t>
      </w:r>
      <w:r>
        <w:rPr>
          <w:sz w:val="20"/>
          <w:szCs w:val="20"/>
        </w:rPr>
        <w:t>p</w:t>
      </w:r>
      <w:r w:rsidRPr="00B05211">
        <w:rPr>
          <w:sz w:val="20"/>
          <w:szCs w:val="20"/>
        </w:rPr>
        <w:t>rofessional advice to a variety of internal and external stakeholders.</w:t>
      </w:r>
    </w:p>
    <w:p w14:paraId="70DE586D" w14:textId="1BE8C9ED" w:rsidR="00B05211" w:rsidRPr="00B05211" w:rsidRDefault="00B05211" w:rsidP="00B05211">
      <w:pPr>
        <w:pStyle w:val="ListParagraph"/>
        <w:numPr>
          <w:ilvl w:val="0"/>
          <w:numId w:val="19"/>
        </w:numPr>
        <w:spacing w:line="240" w:lineRule="auto"/>
        <w:rPr>
          <w:sz w:val="20"/>
          <w:szCs w:val="20"/>
        </w:rPr>
      </w:pPr>
      <w:r w:rsidRPr="00B05211">
        <w:rPr>
          <w:sz w:val="20"/>
          <w:szCs w:val="20"/>
        </w:rPr>
        <w:t>Demonstrated ability to research, analyse and investigate financial management issues and provide clear and concise communications, reports, and policies.</w:t>
      </w:r>
    </w:p>
    <w:p w14:paraId="62C9DA9B" w14:textId="77777777" w:rsidR="00B05211" w:rsidRPr="00B05211" w:rsidRDefault="00B05211" w:rsidP="00B05211">
      <w:pPr>
        <w:pStyle w:val="ListParagraph"/>
        <w:numPr>
          <w:ilvl w:val="0"/>
          <w:numId w:val="19"/>
        </w:numPr>
        <w:spacing w:line="240" w:lineRule="auto"/>
        <w:rPr>
          <w:sz w:val="20"/>
          <w:szCs w:val="20"/>
        </w:rPr>
      </w:pPr>
      <w:r w:rsidRPr="00B05211">
        <w:rPr>
          <w:sz w:val="20"/>
          <w:szCs w:val="20"/>
        </w:rPr>
        <w:t>Detailed knowledge of the legislative framework relating to the provision of financial management services.</w:t>
      </w:r>
    </w:p>
    <w:p w14:paraId="74D45967" w14:textId="77777777" w:rsidR="00B05211" w:rsidRPr="00B05211" w:rsidRDefault="00B05211" w:rsidP="00B05211">
      <w:pPr>
        <w:pStyle w:val="ListParagraph"/>
        <w:numPr>
          <w:ilvl w:val="0"/>
          <w:numId w:val="19"/>
        </w:numPr>
        <w:spacing w:line="240" w:lineRule="auto"/>
        <w:rPr>
          <w:sz w:val="20"/>
          <w:szCs w:val="20"/>
        </w:rPr>
      </w:pPr>
      <w:r w:rsidRPr="00B05211">
        <w:rPr>
          <w:sz w:val="20"/>
          <w:szCs w:val="20"/>
        </w:rPr>
        <w:t>Demonstrated experience in managing human resources and occupational safety and health.</w:t>
      </w:r>
    </w:p>
    <w:p w14:paraId="1176B03E" w14:textId="77777777" w:rsidR="00B05211" w:rsidRPr="00B05211" w:rsidRDefault="00B05211" w:rsidP="00B05211">
      <w:pPr>
        <w:pStyle w:val="ListParagraph"/>
        <w:numPr>
          <w:ilvl w:val="0"/>
          <w:numId w:val="19"/>
        </w:numPr>
        <w:spacing w:line="240" w:lineRule="auto"/>
        <w:rPr>
          <w:sz w:val="20"/>
          <w:szCs w:val="20"/>
        </w:rPr>
      </w:pPr>
      <w:r w:rsidRPr="00B05211">
        <w:rPr>
          <w:sz w:val="20"/>
          <w:szCs w:val="20"/>
        </w:rPr>
        <w:t>Proven ability and experience coordinating and mentoring financial services staff.</w:t>
      </w:r>
    </w:p>
    <w:p w14:paraId="1153FCB0" w14:textId="77777777" w:rsidR="00B05211" w:rsidRPr="00B05211" w:rsidRDefault="00B05211" w:rsidP="00B05211">
      <w:pPr>
        <w:pStyle w:val="ListParagraph"/>
        <w:numPr>
          <w:ilvl w:val="0"/>
          <w:numId w:val="19"/>
        </w:numPr>
        <w:spacing w:line="240" w:lineRule="auto"/>
        <w:rPr>
          <w:sz w:val="20"/>
          <w:szCs w:val="20"/>
        </w:rPr>
      </w:pPr>
      <w:r w:rsidRPr="00B05211">
        <w:rPr>
          <w:sz w:val="20"/>
          <w:szCs w:val="20"/>
        </w:rPr>
        <w:t>Advanced level of IT and financial administration skills and sound understanding of Financial Software applications.</w:t>
      </w:r>
    </w:p>
    <w:p w14:paraId="5E11AE53" w14:textId="77777777" w:rsidR="00B05211" w:rsidRPr="00B05211" w:rsidRDefault="00B05211" w:rsidP="00B05211">
      <w:pPr>
        <w:pStyle w:val="ListParagraph"/>
        <w:numPr>
          <w:ilvl w:val="0"/>
          <w:numId w:val="19"/>
        </w:numPr>
        <w:spacing w:line="240" w:lineRule="auto"/>
        <w:rPr>
          <w:sz w:val="20"/>
          <w:szCs w:val="20"/>
        </w:rPr>
      </w:pPr>
      <w:r w:rsidRPr="00B05211">
        <w:rPr>
          <w:sz w:val="20"/>
          <w:szCs w:val="20"/>
        </w:rPr>
        <w:t>Knowledge and understanding of insurance policies and coverages.</w:t>
      </w:r>
    </w:p>
    <w:p w14:paraId="67597D71" w14:textId="77777777" w:rsidR="00B05211" w:rsidRPr="00B05211" w:rsidRDefault="00B05211" w:rsidP="00B05211">
      <w:pPr>
        <w:pStyle w:val="ListParagraph"/>
        <w:numPr>
          <w:ilvl w:val="0"/>
          <w:numId w:val="19"/>
        </w:numPr>
        <w:spacing w:line="240" w:lineRule="auto"/>
        <w:rPr>
          <w:sz w:val="20"/>
          <w:szCs w:val="20"/>
        </w:rPr>
      </w:pPr>
      <w:r w:rsidRPr="00B05211">
        <w:rPr>
          <w:sz w:val="20"/>
          <w:szCs w:val="20"/>
        </w:rPr>
        <w:t>Proven ability to undertake operational planning processes that provide comprehensive management plans for delivering services or projects.</w:t>
      </w:r>
    </w:p>
    <w:p w14:paraId="0B5E555F" w14:textId="6F2E4957" w:rsidR="00B05211" w:rsidRPr="009E7E46" w:rsidRDefault="00B05211" w:rsidP="00B05211">
      <w:pPr>
        <w:pStyle w:val="ListParagraph"/>
        <w:numPr>
          <w:ilvl w:val="0"/>
          <w:numId w:val="19"/>
        </w:numPr>
        <w:spacing w:line="240" w:lineRule="auto"/>
        <w:rPr>
          <w:sz w:val="20"/>
          <w:szCs w:val="20"/>
        </w:rPr>
      </w:pPr>
      <w:r w:rsidRPr="00B05211">
        <w:rPr>
          <w:sz w:val="20"/>
          <w:szCs w:val="20"/>
        </w:rPr>
        <w:t>Sound understanding of Indirect taxes including Goods and Services Tax and Fringe Benefits Tax.</w:t>
      </w:r>
    </w:p>
    <w:p w14:paraId="47BDE6CA" w14:textId="77777777" w:rsidR="00B05211" w:rsidRDefault="00B05211" w:rsidP="00F74105">
      <w:pPr>
        <w:spacing w:after="0" w:line="276" w:lineRule="auto"/>
        <w:rPr>
          <w:b/>
          <w:bCs/>
          <w:color w:val="003967" w:themeColor="accent1" w:themeShade="80"/>
        </w:rPr>
      </w:pPr>
    </w:p>
    <w:p w14:paraId="7E0A95CD" w14:textId="72231A89" w:rsidR="00A73EAD" w:rsidRPr="00824F96" w:rsidRDefault="00A73EAD" w:rsidP="00F74105">
      <w:pPr>
        <w:spacing w:after="0" w:line="276" w:lineRule="auto"/>
        <w:rPr>
          <w:b/>
          <w:bCs/>
          <w:color w:val="003967" w:themeColor="accent1" w:themeShade="80"/>
        </w:rPr>
      </w:pPr>
      <w:r>
        <w:rPr>
          <w:b/>
          <w:bCs/>
          <w:color w:val="003967" w:themeColor="accent1" w:themeShade="80"/>
        </w:rPr>
        <w:t>Desirable</w:t>
      </w:r>
    </w:p>
    <w:p w14:paraId="7805E87F" w14:textId="331DD3D1" w:rsidR="00F31C73" w:rsidRPr="00F31C73" w:rsidRDefault="00F31C73" w:rsidP="00F31C73">
      <w:pPr>
        <w:pStyle w:val="ListParagraph"/>
        <w:numPr>
          <w:ilvl w:val="0"/>
          <w:numId w:val="29"/>
        </w:numPr>
        <w:spacing w:line="240" w:lineRule="auto"/>
        <w:rPr>
          <w:sz w:val="20"/>
          <w:szCs w:val="20"/>
        </w:rPr>
      </w:pPr>
      <w:r w:rsidRPr="00B05211">
        <w:rPr>
          <w:sz w:val="20"/>
          <w:szCs w:val="20"/>
        </w:rPr>
        <w:t xml:space="preserve">Advanced knowledge of </w:t>
      </w:r>
      <w:r>
        <w:rPr>
          <w:sz w:val="20"/>
          <w:szCs w:val="20"/>
        </w:rPr>
        <w:t>r</w:t>
      </w:r>
      <w:r w:rsidRPr="00B05211">
        <w:rPr>
          <w:sz w:val="20"/>
          <w:szCs w:val="20"/>
        </w:rPr>
        <w:t>ating standards and relevant legislative requirements (Local Government Act 1995, Local Government (Financial Management) Regulations, Rates &amp; Charges (Rebates &amp; Deferment) Act, Valuation of Land Act)</w:t>
      </w:r>
    </w:p>
    <w:p w14:paraId="6652AE7E" w14:textId="1E107284" w:rsidR="00A73EAD" w:rsidRPr="00B05211" w:rsidRDefault="00B05211" w:rsidP="00B05211">
      <w:pPr>
        <w:pStyle w:val="ListParagraph"/>
        <w:numPr>
          <w:ilvl w:val="0"/>
          <w:numId w:val="29"/>
        </w:numPr>
        <w:spacing w:line="240" w:lineRule="auto"/>
      </w:pPr>
      <w:r w:rsidRPr="00B05211">
        <w:rPr>
          <w:sz w:val="20"/>
          <w:szCs w:val="20"/>
        </w:rPr>
        <w:t>Membership to a professional accounting body; Chartered Accountants ANZ (CA) or Certified Practicing Accountants (CPA) or working towards completion.</w:t>
      </w:r>
    </w:p>
    <w:p w14:paraId="0E29B188" w14:textId="68A95BD0" w:rsidR="00B05211" w:rsidRPr="00B05211" w:rsidRDefault="00B05211" w:rsidP="00B05211">
      <w:pPr>
        <w:pStyle w:val="ListParagraph"/>
        <w:numPr>
          <w:ilvl w:val="0"/>
          <w:numId w:val="29"/>
        </w:numPr>
        <w:spacing w:line="240" w:lineRule="auto"/>
        <w:rPr>
          <w:sz w:val="20"/>
          <w:szCs w:val="20"/>
        </w:rPr>
      </w:pPr>
      <w:r w:rsidRPr="00B05211">
        <w:rPr>
          <w:sz w:val="20"/>
          <w:szCs w:val="20"/>
        </w:rPr>
        <w:t xml:space="preserve">Experience with </w:t>
      </w:r>
      <w:r w:rsidR="00940918">
        <w:rPr>
          <w:sz w:val="20"/>
          <w:szCs w:val="20"/>
        </w:rPr>
        <w:t xml:space="preserve">the </w:t>
      </w:r>
      <w:r w:rsidRPr="00B05211">
        <w:rPr>
          <w:sz w:val="20"/>
          <w:szCs w:val="20"/>
        </w:rPr>
        <w:t>SynergySoft application</w:t>
      </w:r>
      <w:r w:rsidR="00940918">
        <w:rPr>
          <w:sz w:val="20"/>
          <w:szCs w:val="20"/>
        </w:rPr>
        <w:t>.</w:t>
      </w:r>
    </w:p>
    <w:p w14:paraId="7862CDC0" w14:textId="2E0CD8BD" w:rsidR="00B05211" w:rsidRPr="00B05211" w:rsidRDefault="00B05211" w:rsidP="00B05211">
      <w:pPr>
        <w:pStyle w:val="ListParagraph"/>
        <w:numPr>
          <w:ilvl w:val="0"/>
          <w:numId w:val="29"/>
        </w:numPr>
        <w:spacing w:line="240" w:lineRule="auto"/>
        <w:rPr>
          <w:sz w:val="20"/>
          <w:szCs w:val="20"/>
        </w:rPr>
      </w:pPr>
      <w:r w:rsidRPr="00B05211">
        <w:rPr>
          <w:rFonts w:asciiTheme="minorHAnsi" w:hAnsiTheme="minorHAnsi"/>
          <w:sz w:val="20"/>
          <w:szCs w:val="20"/>
        </w:rPr>
        <w:t>Project/Frontline Management or related Certificate.</w:t>
      </w:r>
    </w:p>
    <w:p w14:paraId="03BB118C" w14:textId="73FE4D70" w:rsidR="00B05211" w:rsidRPr="00B05211" w:rsidRDefault="00B05211" w:rsidP="00B05211">
      <w:pPr>
        <w:pStyle w:val="ListParagraph"/>
        <w:numPr>
          <w:ilvl w:val="0"/>
          <w:numId w:val="29"/>
        </w:numPr>
        <w:spacing w:line="240" w:lineRule="auto"/>
        <w:rPr>
          <w:sz w:val="20"/>
          <w:szCs w:val="20"/>
        </w:rPr>
      </w:pPr>
      <w:r w:rsidRPr="00B05211">
        <w:rPr>
          <w:rFonts w:asciiTheme="minorHAnsi" w:hAnsiTheme="minorHAnsi"/>
          <w:sz w:val="20"/>
          <w:szCs w:val="20"/>
        </w:rPr>
        <w:t>Working knowledge of Occupational safety and Health legislative requirements.</w:t>
      </w:r>
    </w:p>
    <w:p w14:paraId="65670B41" w14:textId="4A803131" w:rsidR="00B05211" w:rsidRPr="00B05211" w:rsidRDefault="00B05211" w:rsidP="00B05211">
      <w:pPr>
        <w:pStyle w:val="ListParagraph"/>
        <w:numPr>
          <w:ilvl w:val="0"/>
          <w:numId w:val="29"/>
        </w:numPr>
        <w:spacing w:line="240" w:lineRule="auto"/>
        <w:rPr>
          <w:sz w:val="20"/>
          <w:szCs w:val="20"/>
        </w:rPr>
      </w:pPr>
      <w:r w:rsidRPr="00B05211">
        <w:rPr>
          <w:rFonts w:asciiTheme="minorHAnsi" w:hAnsiTheme="minorHAnsi"/>
          <w:sz w:val="20"/>
          <w:szCs w:val="20"/>
        </w:rPr>
        <w:t>Demonstrated facilitation and engagement skills.</w:t>
      </w:r>
    </w:p>
    <w:p w14:paraId="11D7DC2C" w14:textId="21262BEC" w:rsidR="00B05211" w:rsidRPr="00B05211" w:rsidRDefault="00B05211" w:rsidP="00B05211">
      <w:pPr>
        <w:pStyle w:val="ListParagraph"/>
        <w:numPr>
          <w:ilvl w:val="0"/>
          <w:numId w:val="29"/>
        </w:numPr>
        <w:spacing w:line="240" w:lineRule="auto"/>
        <w:rPr>
          <w:sz w:val="20"/>
          <w:szCs w:val="20"/>
        </w:rPr>
      </w:pPr>
      <w:r w:rsidRPr="00B05211">
        <w:rPr>
          <w:rFonts w:asciiTheme="minorHAnsi" w:hAnsiTheme="minorHAnsi"/>
          <w:sz w:val="20"/>
          <w:szCs w:val="20"/>
        </w:rPr>
        <w:t>Demonstrated ability to negotiate complex issues.</w:t>
      </w:r>
    </w:p>
    <w:p w14:paraId="0A7BA33D" w14:textId="77777777" w:rsidR="00B05211" w:rsidRDefault="00B05211" w:rsidP="00B05211">
      <w:pPr>
        <w:spacing w:line="240" w:lineRule="auto"/>
      </w:pPr>
    </w:p>
    <w:tbl>
      <w:tblPr>
        <w:tblStyle w:val="TableGrid"/>
        <w:tblW w:w="0" w:type="auto"/>
        <w:shd w:val="clear" w:color="auto" w:fill="00559A" w:themeFill="accent1" w:themeFillShade="BF"/>
        <w:tblLook w:val="04A0" w:firstRow="1" w:lastRow="0" w:firstColumn="1" w:lastColumn="0" w:noHBand="0" w:noVBand="1"/>
      </w:tblPr>
      <w:tblGrid>
        <w:gridCol w:w="4539"/>
        <w:gridCol w:w="4643"/>
      </w:tblGrid>
      <w:tr w:rsidR="00A73EAD" w14:paraId="61C4C390" w14:textId="77777777" w:rsidTr="00B05211">
        <w:tc>
          <w:tcPr>
            <w:tcW w:w="9182" w:type="dxa"/>
            <w:gridSpan w:val="2"/>
            <w:shd w:val="clear" w:color="auto" w:fill="00559A" w:themeFill="accent1" w:themeFillShade="BF"/>
          </w:tcPr>
          <w:p w14:paraId="0CFD0566" w14:textId="77777777" w:rsidR="00A73EAD" w:rsidRPr="00767BBF" w:rsidRDefault="00A73EAD" w:rsidP="00B073F4">
            <w:pPr>
              <w:rPr>
                <w:b/>
                <w:bCs/>
              </w:rPr>
            </w:pPr>
            <w:r w:rsidRPr="00767BBF">
              <w:rPr>
                <w:b/>
                <w:bCs/>
                <w:color w:val="FFFFFF" w:themeColor="background1"/>
                <w:sz w:val="24"/>
                <w:szCs w:val="24"/>
              </w:rPr>
              <w:t>Key Relationships</w:t>
            </w:r>
          </w:p>
        </w:tc>
      </w:tr>
      <w:tr w:rsidR="00A73EAD" w14:paraId="1009D44B" w14:textId="77777777" w:rsidTr="00B05211">
        <w:tblPrEx>
          <w:shd w:val="clear" w:color="auto" w:fill="auto"/>
        </w:tblPrEx>
        <w:tc>
          <w:tcPr>
            <w:tcW w:w="4539" w:type="dxa"/>
          </w:tcPr>
          <w:p w14:paraId="548F5D47" w14:textId="77777777" w:rsidR="00A73EAD" w:rsidRPr="00767BBF" w:rsidRDefault="00A73EAD" w:rsidP="00B073F4">
            <w:pPr>
              <w:rPr>
                <w:b/>
                <w:bCs/>
              </w:rPr>
            </w:pPr>
            <w:r w:rsidRPr="00767BBF">
              <w:rPr>
                <w:b/>
                <w:bCs/>
              </w:rPr>
              <w:t xml:space="preserve">Internal </w:t>
            </w:r>
          </w:p>
        </w:tc>
        <w:tc>
          <w:tcPr>
            <w:tcW w:w="4643" w:type="dxa"/>
          </w:tcPr>
          <w:p w14:paraId="1AFA5133" w14:textId="77777777" w:rsidR="00A73EAD" w:rsidRPr="00767BBF" w:rsidRDefault="00A73EAD" w:rsidP="00F74105">
            <w:pPr>
              <w:spacing w:line="276" w:lineRule="auto"/>
              <w:rPr>
                <w:b/>
                <w:bCs/>
              </w:rPr>
            </w:pPr>
            <w:r w:rsidRPr="00767BBF">
              <w:rPr>
                <w:b/>
                <w:bCs/>
              </w:rPr>
              <w:t>External</w:t>
            </w:r>
          </w:p>
        </w:tc>
      </w:tr>
      <w:tr w:rsidR="00A73EAD" w14:paraId="66E634DA" w14:textId="77777777" w:rsidTr="00B05211">
        <w:tblPrEx>
          <w:shd w:val="clear" w:color="auto" w:fill="auto"/>
        </w:tblPrEx>
        <w:tc>
          <w:tcPr>
            <w:tcW w:w="4539" w:type="dxa"/>
          </w:tcPr>
          <w:p w14:paraId="438217C3" w14:textId="392D1087" w:rsidR="00261E49" w:rsidRDefault="00940918" w:rsidP="009539FD">
            <w:pPr>
              <w:rPr>
                <w:sz w:val="20"/>
                <w:szCs w:val="20"/>
              </w:rPr>
            </w:pPr>
            <w:r>
              <w:rPr>
                <w:sz w:val="20"/>
                <w:szCs w:val="20"/>
              </w:rPr>
              <w:t>Council</w:t>
            </w:r>
          </w:p>
          <w:p w14:paraId="79763719" w14:textId="32A80A6B" w:rsidR="00940918" w:rsidRDefault="00940918" w:rsidP="009539FD">
            <w:pPr>
              <w:rPr>
                <w:sz w:val="20"/>
                <w:szCs w:val="20"/>
              </w:rPr>
            </w:pPr>
            <w:r>
              <w:rPr>
                <w:sz w:val="20"/>
                <w:szCs w:val="20"/>
              </w:rPr>
              <w:t>Executive Leadership Team</w:t>
            </w:r>
          </w:p>
          <w:p w14:paraId="07D4DF31" w14:textId="13CD21FA" w:rsidR="00940918" w:rsidRDefault="00940918" w:rsidP="009539FD">
            <w:pPr>
              <w:rPr>
                <w:sz w:val="20"/>
                <w:szCs w:val="20"/>
              </w:rPr>
            </w:pPr>
            <w:r>
              <w:rPr>
                <w:sz w:val="20"/>
                <w:szCs w:val="20"/>
              </w:rPr>
              <w:t>Managers</w:t>
            </w:r>
          </w:p>
          <w:p w14:paraId="0B219E79" w14:textId="30B4129D" w:rsidR="00940918" w:rsidRDefault="00940918" w:rsidP="009539FD">
            <w:pPr>
              <w:rPr>
                <w:sz w:val="20"/>
                <w:szCs w:val="20"/>
              </w:rPr>
            </w:pPr>
            <w:r>
              <w:rPr>
                <w:sz w:val="20"/>
                <w:szCs w:val="20"/>
              </w:rPr>
              <w:t>Coordinators</w:t>
            </w:r>
          </w:p>
          <w:p w14:paraId="7879FA41" w14:textId="5E1478C1" w:rsidR="00940918" w:rsidRPr="00E91AE4" w:rsidRDefault="00940918" w:rsidP="009539FD">
            <w:pPr>
              <w:rPr>
                <w:sz w:val="20"/>
                <w:szCs w:val="20"/>
              </w:rPr>
            </w:pPr>
            <w:r>
              <w:rPr>
                <w:sz w:val="20"/>
                <w:szCs w:val="20"/>
              </w:rPr>
              <w:t>Staff</w:t>
            </w:r>
          </w:p>
          <w:p w14:paraId="04CD595C" w14:textId="43325BCE" w:rsidR="00A73EAD" w:rsidRPr="00E91AE4" w:rsidRDefault="00A73EAD" w:rsidP="00B073F4">
            <w:pPr>
              <w:rPr>
                <w:sz w:val="20"/>
                <w:szCs w:val="20"/>
              </w:rPr>
            </w:pPr>
          </w:p>
        </w:tc>
        <w:tc>
          <w:tcPr>
            <w:tcW w:w="4643" w:type="dxa"/>
          </w:tcPr>
          <w:p w14:paraId="1C9803F3" w14:textId="77777777" w:rsidR="009539FD" w:rsidRDefault="00940918" w:rsidP="009539FD">
            <w:pPr>
              <w:spacing w:line="276" w:lineRule="auto"/>
              <w:rPr>
                <w:sz w:val="20"/>
                <w:szCs w:val="20"/>
              </w:rPr>
            </w:pPr>
            <w:r>
              <w:rPr>
                <w:sz w:val="20"/>
                <w:szCs w:val="20"/>
              </w:rPr>
              <w:t>Auditors</w:t>
            </w:r>
          </w:p>
          <w:p w14:paraId="540CF2C7" w14:textId="77777777" w:rsidR="00940918" w:rsidRDefault="00940918" w:rsidP="009539FD">
            <w:pPr>
              <w:spacing w:line="276" w:lineRule="auto"/>
              <w:rPr>
                <w:sz w:val="20"/>
                <w:szCs w:val="20"/>
              </w:rPr>
            </w:pPr>
            <w:r>
              <w:rPr>
                <w:sz w:val="20"/>
                <w:szCs w:val="20"/>
              </w:rPr>
              <w:t>Statutory bodies</w:t>
            </w:r>
          </w:p>
          <w:p w14:paraId="6BC54623" w14:textId="77777777" w:rsidR="00940918" w:rsidRDefault="00940918" w:rsidP="009539FD">
            <w:pPr>
              <w:spacing w:line="276" w:lineRule="auto"/>
              <w:rPr>
                <w:sz w:val="20"/>
                <w:szCs w:val="20"/>
              </w:rPr>
            </w:pPr>
            <w:r>
              <w:rPr>
                <w:sz w:val="20"/>
                <w:szCs w:val="20"/>
              </w:rPr>
              <w:t>Funding bodies</w:t>
            </w:r>
          </w:p>
          <w:p w14:paraId="3C3F63D8" w14:textId="45186AD1" w:rsidR="00940918" w:rsidRPr="00E91AE4" w:rsidRDefault="00940918" w:rsidP="009539FD">
            <w:pPr>
              <w:spacing w:line="276" w:lineRule="auto"/>
              <w:rPr>
                <w:sz w:val="20"/>
                <w:szCs w:val="20"/>
              </w:rPr>
            </w:pPr>
            <w:r>
              <w:rPr>
                <w:sz w:val="20"/>
                <w:szCs w:val="20"/>
              </w:rPr>
              <w:t>Consultants</w:t>
            </w:r>
          </w:p>
        </w:tc>
      </w:tr>
    </w:tbl>
    <w:p w14:paraId="2AD85212" w14:textId="77777777" w:rsidR="005B5799" w:rsidRPr="009A4F55" w:rsidRDefault="005B5799" w:rsidP="005B5799">
      <w:pPr>
        <w:pStyle w:val="ListParagraph"/>
        <w:spacing w:line="240" w:lineRule="auto"/>
        <w:ind w:left="720" w:firstLine="0"/>
      </w:pPr>
    </w:p>
    <w:tbl>
      <w:tblPr>
        <w:tblStyle w:val="TableGrid"/>
        <w:tblW w:w="0" w:type="auto"/>
        <w:shd w:val="clear" w:color="auto" w:fill="00559A" w:themeFill="accent1" w:themeFillShade="BF"/>
        <w:tblLook w:val="04A0" w:firstRow="1" w:lastRow="0" w:firstColumn="1" w:lastColumn="0" w:noHBand="0" w:noVBand="1"/>
      </w:tblPr>
      <w:tblGrid>
        <w:gridCol w:w="9182"/>
      </w:tblGrid>
      <w:tr w:rsidR="005B5799" w14:paraId="42DAB0B5" w14:textId="77777777" w:rsidTr="00BA50F6">
        <w:tc>
          <w:tcPr>
            <w:tcW w:w="10500" w:type="dxa"/>
            <w:shd w:val="clear" w:color="auto" w:fill="00559A" w:themeFill="accent1" w:themeFillShade="BF"/>
          </w:tcPr>
          <w:p w14:paraId="47D14897" w14:textId="6D773FAD" w:rsidR="005B5799" w:rsidRPr="00767BBF" w:rsidRDefault="005B5799" w:rsidP="00BA50F6">
            <w:pPr>
              <w:rPr>
                <w:b/>
                <w:bCs/>
              </w:rPr>
            </w:pPr>
            <w:r>
              <w:rPr>
                <w:b/>
                <w:bCs/>
                <w:color w:val="FFFFFF" w:themeColor="background1"/>
                <w:sz w:val="24"/>
                <w:szCs w:val="24"/>
              </w:rPr>
              <w:t>The Way We Do Things</w:t>
            </w:r>
          </w:p>
        </w:tc>
      </w:tr>
    </w:tbl>
    <w:p w14:paraId="7DC28795" w14:textId="77777777" w:rsidR="005B5799" w:rsidRDefault="005B5799" w:rsidP="00A73EAD"/>
    <w:p w14:paraId="50FC67C3" w14:textId="16C802B8" w:rsidR="00FE2F62" w:rsidRDefault="00FE2F62" w:rsidP="00FE2F62">
      <w:pPr>
        <w:jc w:val="center"/>
      </w:pPr>
      <w:r>
        <w:t xml:space="preserve">  Respect</w:t>
      </w:r>
      <w:r w:rsidR="00100E18">
        <w:tab/>
      </w:r>
      <w:r>
        <w:tab/>
      </w:r>
      <w:r w:rsidR="00100E18">
        <w:t xml:space="preserve"> </w:t>
      </w:r>
      <w:r>
        <w:t xml:space="preserve">  Integrity</w:t>
      </w:r>
      <w:r>
        <w:tab/>
      </w:r>
      <w:r>
        <w:tab/>
        <w:t xml:space="preserve"> Community</w:t>
      </w:r>
      <w:r>
        <w:tab/>
      </w:r>
      <w:proofErr w:type="gramStart"/>
      <w:r>
        <w:tab/>
        <w:t xml:space="preserve">  Excellence</w:t>
      </w:r>
      <w:proofErr w:type="gramEnd"/>
    </w:p>
    <w:p w14:paraId="67D6B3C3" w14:textId="3B7A873C" w:rsidR="005B5799" w:rsidRDefault="003F50D0" w:rsidP="00FE2F62">
      <w:pPr>
        <w:jc w:val="center"/>
        <w:rPr>
          <w:noProof/>
        </w:rPr>
      </w:pPr>
      <w:r>
        <w:rPr>
          <w:noProof/>
        </w:rPr>
        <w:lastRenderedPageBreak/>
        <w:drawing>
          <wp:inline distT="0" distB="0" distL="0" distR="0" wp14:anchorId="01B6D9F7" wp14:editId="2AFB6E84">
            <wp:extent cx="421419" cy="442316"/>
            <wp:effectExtent l="133350" t="133350" r="131445" b="129540"/>
            <wp:docPr id="1" name="Picture 1" descr="A logo of handshake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handshake in a blue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966" cy="446039"/>
                    </a:xfrm>
                    <a:prstGeom prst="rect">
                      <a:avLst/>
                    </a:prstGeom>
                    <a:effectLst>
                      <a:glow rad="127000">
                        <a:schemeClr val="accent1">
                          <a:alpha val="99000"/>
                        </a:schemeClr>
                      </a:glow>
                    </a:effectLst>
                  </pic:spPr>
                </pic:pic>
              </a:graphicData>
            </a:graphic>
          </wp:inline>
        </w:drawing>
      </w:r>
      <w:r w:rsidR="00FE2F62">
        <w:rPr>
          <w:noProof/>
        </w:rPr>
        <w:tab/>
      </w:r>
      <w:r w:rsidR="00FE2F62">
        <w:rPr>
          <w:noProof/>
        </w:rPr>
        <w:tab/>
      </w:r>
      <w:r w:rsidR="00FE2F62">
        <w:rPr>
          <w:noProof/>
        </w:rPr>
        <w:drawing>
          <wp:inline distT="0" distB="0" distL="0" distR="0" wp14:anchorId="07AAA4E8" wp14:editId="18F546FA">
            <wp:extent cx="443948" cy="429150"/>
            <wp:effectExtent l="133350" t="133350" r="127635" b="142875"/>
            <wp:docPr id="2" name="Picture 2" descr="A white line art of a badge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ine art of a badge with a st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044" cy="436009"/>
                    </a:xfrm>
                    <a:prstGeom prst="rect">
                      <a:avLst/>
                    </a:prstGeom>
                    <a:effectLst>
                      <a:glow rad="127000">
                        <a:schemeClr val="accent1">
                          <a:alpha val="99000"/>
                        </a:schemeClr>
                      </a:glow>
                    </a:effectLst>
                  </pic:spPr>
                </pic:pic>
              </a:graphicData>
            </a:graphic>
          </wp:inline>
        </w:drawing>
      </w:r>
      <w:r w:rsidR="00FE2F62">
        <w:rPr>
          <w:noProof/>
        </w:rPr>
        <w:tab/>
      </w:r>
      <w:r w:rsidR="00FE2F62">
        <w:rPr>
          <w:noProof/>
        </w:rPr>
        <w:tab/>
        <w:t xml:space="preserve"> </w:t>
      </w:r>
      <w:r w:rsidR="00FE2F62">
        <w:rPr>
          <w:noProof/>
        </w:rPr>
        <w:drawing>
          <wp:inline distT="0" distB="0" distL="0" distR="0" wp14:anchorId="6AA349D8" wp14:editId="1A53B938">
            <wp:extent cx="435996" cy="439629"/>
            <wp:effectExtent l="133350" t="133350" r="135890" b="132080"/>
            <wp:docPr id="3" name="Picture 3"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people in a circ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0753" cy="444426"/>
                    </a:xfrm>
                    <a:prstGeom prst="rect">
                      <a:avLst/>
                    </a:prstGeom>
                    <a:effectLst>
                      <a:glow rad="127000">
                        <a:schemeClr val="accent1">
                          <a:alpha val="99000"/>
                        </a:schemeClr>
                      </a:glow>
                    </a:effectLst>
                  </pic:spPr>
                </pic:pic>
              </a:graphicData>
            </a:graphic>
          </wp:inline>
        </w:drawing>
      </w:r>
      <w:r w:rsidR="00FE2F62">
        <w:rPr>
          <w:noProof/>
        </w:rPr>
        <w:tab/>
      </w:r>
      <w:r w:rsidR="00FE2F62">
        <w:rPr>
          <w:noProof/>
        </w:rPr>
        <w:tab/>
        <w:t xml:space="preserve"> </w:t>
      </w:r>
      <w:r w:rsidR="00FE2F62">
        <w:rPr>
          <w:noProof/>
        </w:rPr>
        <w:drawing>
          <wp:inline distT="0" distB="0" distL="0" distR="0" wp14:anchorId="4F7A02F8" wp14:editId="60BC4F69">
            <wp:extent cx="418492" cy="439244"/>
            <wp:effectExtent l="133350" t="133350" r="133985" b="132715"/>
            <wp:docPr id="4" name="Picture 4" descr="A blue circle with two peop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circle with two people in the midd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973" cy="447096"/>
                    </a:xfrm>
                    <a:prstGeom prst="rect">
                      <a:avLst/>
                    </a:prstGeom>
                    <a:effectLst>
                      <a:glow rad="127000">
                        <a:schemeClr val="accent1">
                          <a:alpha val="99000"/>
                        </a:schemeClr>
                      </a:glow>
                    </a:effectLst>
                  </pic:spPr>
                </pic:pic>
              </a:graphicData>
            </a:graphic>
          </wp:inline>
        </w:drawing>
      </w:r>
    </w:p>
    <w:p w14:paraId="55D9B032" w14:textId="77777777" w:rsidR="00E91AE4" w:rsidRDefault="00E91AE4" w:rsidP="00FE2F62">
      <w:pPr>
        <w:jc w:val="center"/>
        <w:rPr>
          <w:noProof/>
        </w:rPr>
      </w:pPr>
    </w:p>
    <w:tbl>
      <w:tblPr>
        <w:tblStyle w:val="TableGrid"/>
        <w:tblW w:w="0" w:type="auto"/>
        <w:shd w:val="clear" w:color="auto" w:fill="00559A" w:themeFill="accent1" w:themeFillShade="BF"/>
        <w:tblLook w:val="04A0" w:firstRow="1" w:lastRow="0" w:firstColumn="1" w:lastColumn="0" w:noHBand="0" w:noVBand="1"/>
      </w:tblPr>
      <w:tblGrid>
        <w:gridCol w:w="3347"/>
        <w:gridCol w:w="3596"/>
        <w:gridCol w:w="2239"/>
      </w:tblGrid>
      <w:tr w:rsidR="00A73EAD" w14:paraId="74B469B1" w14:textId="77777777" w:rsidTr="005B5799">
        <w:tc>
          <w:tcPr>
            <w:tcW w:w="9182" w:type="dxa"/>
            <w:gridSpan w:val="3"/>
            <w:shd w:val="clear" w:color="auto" w:fill="00559A" w:themeFill="accent1" w:themeFillShade="BF"/>
          </w:tcPr>
          <w:p w14:paraId="10C8716F" w14:textId="77777777" w:rsidR="00A73EAD" w:rsidRPr="00C523A7" w:rsidRDefault="00A73EAD" w:rsidP="00B073F4">
            <w:pPr>
              <w:rPr>
                <w:b/>
                <w:bCs/>
              </w:rPr>
            </w:pPr>
            <w:r>
              <w:rPr>
                <w:b/>
                <w:bCs/>
                <w:color w:val="FFFFFF" w:themeColor="background1"/>
                <w:sz w:val="24"/>
                <w:szCs w:val="24"/>
              </w:rPr>
              <w:t>Acknowledgement</w:t>
            </w:r>
          </w:p>
        </w:tc>
      </w:tr>
      <w:tr w:rsidR="00A73EAD" w14:paraId="6677B089" w14:textId="77777777" w:rsidTr="005B5799">
        <w:tblPrEx>
          <w:shd w:val="clear" w:color="auto" w:fill="auto"/>
        </w:tblPrEx>
        <w:tc>
          <w:tcPr>
            <w:tcW w:w="3347" w:type="dxa"/>
          </w:tcPr>
          <w:p w14:paraId="31D3ACF1" w14:textId="6A473070" w:rsidR="00A73EAD" w:rsidRDefault="0053364A" w:rsidP="00B073F4">
            <w:r>
              <w:t>Reporting Officer</w:t>
            </w:r>
            <w:r w:rsidR="00A73EAD">
              <w:t xml:space="preserve"> Name</w:t>
            </w:r>
          </w:p>
          <w:p w14:paraId="209E6455" w14:textId="77777777" w:rsidR="00A73EAD" w:rsidRDefault="00A73EAD" w:rsidP="00B073F4"/>
          <w:p w14:paraId="63C0D65D" w14:textId="77777777" w:rsidR="00A73EAD" w:rsidRDefault="00A73EAD" w:rsidP="00B073F4"/>
        </w:tc>
        <w:tc>
          <w:tcPr>
            <w:tcW w:w="3596" w:type="dxa"/>
          </w:tcPr>
          <w:p w14:paraId="77ECA3CB" w14:textId="77777777" w:rsidR="00A73EAD" w:rsidRDefault="00A73EAD" w:rsidP="00B073F4">
            <w:r>
              <w:t>Signature</w:t>
            </w:r>
          </w:p>
        </w:tc>
        <w:tc>
          <w:tcPr>
            <w:tcW w:w="2239" w:type="dxa"/>
          </w:tcPr>
          <w:p w14:paraId="4C54A62B" w14:textId="77777777" w:rsidR="00A73EAD" w:rsidRDefault="00A73EAD" w:rsidP="00B073F4">
            <w:pPr>
              <w:ind w:left="434" w:hanging="434"/>
            </w:pPr>
            <w:r>
              <w:t>Date</w:t>
            </w:r>
          </w:p>
        </w:tc>
      </w:tr>
      <w:tr w:rsidR="00A73EAD" w14:paraId="0F7FA455" w14:textId="77777777" w:rsidTr="005B5799">
        <w:tblPrEx>
          <w:shd w:val="clear" w:color="auto" w:fill="auto"/>
        </w:tblPrEx>
        <w:tc>
          <w:tcPr>
            <w:tcW w:w="3347" w:type="dxa"/>
          </w:tcPr>
          <w:p w14:paraId="59FA2FAF" w14:textId="77777777" w:rsidR="00A73EAD" w:rsidRDefault="00A73EAD" w:rsidP="00B073F4">
            <w:r>
              <w:t>Name</w:t>
            </w:r>
          </w:p>
          <w:p w14:paraId="6E042E6E" w14:textId="77777777" w:rsidR="00A73EAD" w:rsidRDefault="00A73EAD" w:rsidP="00B073F4"/>
          <w:p w14:paraId="19F73A7B" w14:textId="77777777" w:rsidR="00A73EAD" w:rsidRDefault="00A73EAD" w:rsidP="00B073F4"/>
        </w:tc>
        <w:tc>
          <w:tcPr>
            <w:tcW w:w="3596" w:type="dxa"/>
          </w:tcPr>
          <w:p w14:paraId="3C8B313D" w14:textId="77777777" w:rsidR="00A73EAD" w:rsidRDefault="00A73EAD" w:rsidP="00B073F4">
            <w:r>
              <w:t>Signature</w:t>
            </w:r>
          </w:p>
        </w:tc>
        <w:tc>
          <w:tcPr>
            <w:tcW w:w="2239" w:type="dxa"/>
          </w:tcPr>
          <w:p w14:paraId="42ECBF9C" w14:textId="77777777" w:rsidR="00A73EAD" w:rsidRDefault="00A73EAD" w:rsidP="00B073F4">
            <w:pPr>
              <w:ind w:left="434" w:hanging="434"/>
            </w:pPr>
            <w:r>
              <w:t>Date</w:t>
            </w:r>
          </w:p>
        </w:tc>
      </w:tr>
      <w:bookmarkEnd w:id="0"/>
    </w:tbl>
    <w:p w14:paraId="760EFD91" w14:textId="77777777" w:rsidR="00A73EAD" w:rsidRPr="001A2DE2" w:rsidRDefault="00A73EAD" w:rsidP="00F35239"/>
    <w:sectPr w:rsidR="00A73EAD" w:rsidRPr="001A2DE2" w:rsidSect="00476ED7">
      <w:headerReference w:type="default" r:id="rId12"/>
      <w:footerReference w:type="default" r:id="rId13"/>
      <w:pgSz w:w="11906" w:h="16838"/>
      <w:pgMar w:top="1440" w:right="1274"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15208" w14:textId="77777777" w:rsidR="00E56063" w:rsidRDefault="00E56063" w:rsidP="00A73EAD">
      <w:pPr>
        <w:spacing w:after="0" w:line="240" w:lineRule="auto"/>
      </w:pPr>
      <w:r>
        <w:separator/>
      </w:r>
    </w:p>
  </w:endnote>
  <w:endnote w:type="continuationSeparator" w:id="0">
    <w:p w14:paraId="100C748D" w14:textId="77777777" w:rsidR="00E56063" w:rsidRDefault="00E56063" w:rsidP="00A7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4DD9" w14:textId="77777777" w:rsidR="00476ED7" w:rsidRDefault="00476ED7"/>
  <w:tbl>
    <w:tblPr>
      <w:tblStyle w:val="TableGrid"/>
      <w:tblW w:w="11908" w:type="dxa"/>
      <w:tblInd w:w="-1423" w:type="dxa"/>
      <w:shd w:val="clear" w:color="auto" w:fill="00559A" w:themeFill="accent1" w:themeFillShade="BF"/>
      <w:tblLook w:val="04A0" w:firstRow="1" w:lastRow="0" w:firstColumn="1" w:lastColumn="0" w:noHBand="0" w:noVBand="1"/>
    </w:tblPr>
    <w:tblGrid>
      <w:gridCol w:w="11908"/>
    </w:tblGrid>
    <w:tr w:rsidR="00A73EAD" w14:paraId="66EBFFED" w14:textId="77777777" w:rsidTr="00A73EAD">
      <w:tc>
        <w:tcPr>
          <w:tcW w:w="11908" w:type="dxa"/>
          <w:shd w:val="clear" w:color="auto" w:fill="00559A" w:themeFill="accent1" w:themeFillShade="BF"/>
        </w:tcPr>
        <w:p w14:paraId="67E2127C" w14:textId="77777777" w:rsidR="00A73EAD" w:rsidRDefault="00A73EAD" w:rsidP="00A73EAD">
          <w:pPr>
            <w:pStyle w:val="Footer"/>
            <w:tabs>
              <w:tab w:val="clear" w:pos="9026"/>
            </w:tabs>
          </w:pPr>
        </w:p>
      </w:tc>
    </w:tr>
  </w:tbl>
  <w:p w14:paraId="645CBE32" w14:textId="77777777" w:rsidR="00A73EAD" w:rsidRDefault="00A73EAD" w:rsidP="00A73EAD">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61E2D" w14:textId="77777777" w:rsidR="00E56063" w:rsidRDefault="00E56063" w:rsidP="00A73EAD">
      <w:pPr>
        <w:spacing w:after="0" w:line="240" w:lineRule="auto"/>
      </w:pPr>
      <w:r>
        <w:separator/>
      </w:r>
    </w:p>
  </w:footnote>
  <w:footnote w:type="continuationSeparator" w:id="0">
    <w:p w14:paraId="2518FE2D" w14:textId="77777777" w:rsidR="00E56063" w:rsidRDefault="00E56063" w:rsidP="00A7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E598C" w14:textId="74E81038" w:rsidR="00A73EAD" w:rsidRDefault="00A73EAD" w:rsidP="00A73EAD">
    <w:pPr>
      <w:pStyle w:val="Header"/>
      <w:tabs>
        <w:tab w:val="clear" w:pos="9026"/>
        <w:tab w:val="right" w:pos="10466"/>
      </w:tabs>
      <w:ind w:left="-1418"/>
    </w:pPr>
    <w:r>
      <w:rPr>
        <w:noProof/>
      </w:rPr>
      <w:drawing>
        <wp:inline distT="0" distB="0" distL="0" distR="0" wp14:anchorId="05C32F88" wp14:editId="22386C6C">
          <wp:extent cx="7547764" cy="923903"/>
          <wp:effectExtent l="0" t="0" r="0" b="0"/>
          <wp:docPr id="45" name="Picture 45" descr="A blue and black 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rectang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663520" cy="938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0E39"/>
    <w:multiLevelType w:val="hybridMultilevel"/>
    <w:tmpl w:val="C0C01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E473D6"/>
    <w:multiLevelType w:val="hybridMultilevel"/>
    <w:tmpl w:val="43A8FC1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C0F50"/>
    <w:multiLevelType w:val="hybridMultilevel"/>
    <w:tmpl w:val="479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E354C1"/>
    <w:multiLevelType w:val="hybridMultilevel"/>
    <w:tmpl w:val="3C9C97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0531C"/>
    <w:multiLevelType w:val="hybridMultilevel"/>
    <w:tmpl w:val="34BC6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9B0C6F"/>
    <w:multiLevelType w:val="hybridMultilevel"/>
    <w:tmpl w:val="F0208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36175A"/>
    <w:multiLevelType w:val="hybridMultilevel"/>
    <w:tmpl w:val="AD96E7A0"/>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B02DA9"/>
    <w:multiLevelType w:val="hybridMultilevel"/>
    <w:tmpl w:val="F4900284"/>
    <w:lvl w:ilvl="0" w:tplc="DAE4E980">
      <w:start w:val="1"/>
      <w:numFmt w:val="bullet"/>
      <w:lvlText w:val=""/>
      <w:lvlJc w:val="left"/>
      <w:pPr>
        <w:ind w:left="720" w:hanging="360"/>
      </w:pPr>
      <w:rPr>
        <w:rFonts w:ascii="Symbol" w:hAnsi="Symbol" w:hint="default"/>
        <w:color w:val="00559A"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71148F"/>
    <w:multiLevelType w:val="hybridMultilevel"/>
    <w:tmpl w:val="DE4ED9B2"/>
    <w:lvl w:ilvl="0" w:tplc="DAE4E980">
      <w:start w:val="1"/>
      <w:numFmt w:val="bullet"/>
      <w:lvlText w:val=""/>
      <w:lvlJc w:val="left"/>
      <w:pPr>
        <w:ind w:left="360" w:hanging="360"/>
      </w:pPr>
      <w:rPr>
        <w:rFonts w:ascii="Symbol" w:hAnsi="Symbol" w:hint="default"/>
        <w:color w:val="00559A"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641E4D"/>
    <w:multiLevelType w:val="hybridMultilevel"/>
    <w:tmpl w:val="DFE60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655ADE"/>
    <w:multiLevelType w:val="hybridMultilevel"/>
    <w:tmpl w:val="85082338"/>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3A5412"/>
    <w:multiLevelType w:val="hybridMultilevel"/>
    <w:tmpl w:val="7D300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8B6603"/>
    <w:multiLevelType w:val="hybridMultilevel"/>
    <w:tmpl w:val="A77AA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9B2AF7"/>
    <w:multiLevelType w:val="hybridMultilevel"/>
    <w:tmpl w:val="1104170E"/>
    <w:lvl w:ilvl="0" w:tplc="08D666A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7997C47"/>
    <w:multiLevelType w:val="hybridMultilevel"/>
    <w:tmpl w:val="54DCDBAA"/>
    <w:lvl w:ilvl="0" w:tplc="6E94976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D8722E"/>
    <w:multiLevelType w:val="hybridMultilevel"/>
    <w:tmpl w:val="E7A8AED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5B26791"/>
    <w:multiLevelType w:val="hybridMultilevel"/>
    <w:tmpl w:val="F0C41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C012F3"/>
    <w:multiLevelType w:val="hybridMultilevel"/>
    <w:tmpl w:val="70AE3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A24E55"/>
    <w:multiLevelType w:val="hybridMultilevel"/>
    <w:tmpl w:val="C0F40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49F66B3"/>
    <w:multiLevelType w:val="hybridMultilevel"/>
    <w:tmpl w:val="770A2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44484F"/>
    <w:multiLevelType w:val="hybridMultilevel"/>
    <w:tmpl w:val="58622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B961A58"/>
    <w:multiLevelType w:val="hybridMultilevel"/>
    <w:tmpl w:val="9E64E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F74618"/>
    <w:multiLevelType w:val="hybridMultilevel"/>
    <w:tmpl w:val="8FAE82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1B215AD"/>
    <w:multiLevelType w:val="hybridMultilevel"/>
    <w:tmpl w:val="CAD01B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141655"/>
    <w:multiLevelType w:val="hybridMultilevel"/>
    <w:tmpl w:val="BC1AD4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4EC5F1B"/>
    <w:multiLevelType w:val="hybridMultilevel"/>
    <w:tmpl w:val="D110F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74133F"/>
    <w:multiLevelType w:val="hybridMultilevel"/>
    <w:tmpl w:val="26CA5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DD6075"/>
    <w:multiLevelType w:val="hybridMultilevel"/>
    <w:tmpl w:val="E51C16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2043819247">
    <w:abstractNumId w:val="7"/>
  </w:num>
  <w:num w:numId="2" w16cid:durableId="2089961211">
    <w:abstractNumId w:val="10"/>
  </w:num>
  <w:num w:numId="3" w16cid:durableId="1571237046">
    <w:abstractNumId w:val="6"/>
  </w:num>
  <w:num w:numId="4" w16cid:durableId="25837210">
    <w:abstractNumId w:val="8"/>
  </w:num>
  <w:num w:numId="5" w16cid:durableId="1224947021">
    <w:abstractNumId w:val="1"/>
  </w:num>
  <w:num w:numId="6" w16cid:durableId="290982632">
    <w:abstractNumId w:val="27"/>
  </w:num>
  <w:num w:numId="7" w16cid:durableId="662702883">
    <w:abstractNumId w:val="27"/>
  </w:num>
  <w:num w:numId="8" w16cid:durableId="2120028089">
    <w:abstractNumId w:val="20"/>
  </w:num>
  <w:num w:numId="9" w16cid:durableId="1201896269">
    <w:abstractNumId w:val="4"/>
  </w:num>
  <w:num w:numId="10" w16cid:durableId="1766152628">
    <w:abstractNumId w:val="22"/>
  </w:num>
  <w:num w:numId="11" w16cid:durableId="2020113354">
    <w:abstractNumId w:val="12"/>
  </w:num>
  <w:num w:numId="12" w16cid:durableId="833104497">
    <w:abstractNumId w:val="17"/>
  </w:num>
  <w:num w:numId="13" w16cid:durableId="177165202">
    <w:abstractNumId w:val="18"/>
  </w:num>
  <w:num w:numId="14" w16cid:durableId="2139910064">
    <w:abstractNumId w:val="25"/>
  </w:num>
  <w:num w:numId="15" w16cid:durableId="1323310335">
    <w:abstractNumId w:val="0"/>
  </w:num>
  <w:num w:numId="16" w16cid:durableId="1092626708">
    <w:abstractNumId w:val="2"/>
  </w:num>
  <w:num w:numId="17" w16cid:durableId="1110122794">
    <w:abstractNumId w:val="23"/>
  </w:num>
  <w:num w:numId="18" w16cid:durableId="455415523">
    <w:abstractNumId w:val="11"/>
  </w:num>
  <w:num w:numId="19" w16cid:durableId="675037097">
    <w:abstractNumId w:val="15"/>
  </w:num>
  <w:num w:numId="20" w16cid:durableId="581648040">
    <w:abstractNumId w:val="13"/>
  </w:num>
  <w:num w:numId="21" w16cid:durableId="1772117085">
    <w:abstractNumId w:val="14"/>
  </w:num>
  <w:num w:numId="22" w16cid:durableId="1906522084">
    <w:abstractNumId w:val="24"/>
  </w:num>
  <w:num w:numId="23" w16cid:durableId="1914192305">
    <w:abstractNumId w:val="26"/>
  </w:num>
  <w:num w:numId="24" w16cid:durableId="1189413759">
    <w:abstractNumId w:val="16"/>
  </w:num>
  <w:num w:numId="25" w16cid:durableId="1834104824">
    <w:abstractNumId w:val="19"/>
  </w:num>
  <w:num w:numId="26" w16cid:durableId="811291565">
    <w:abstractNumId w:val="21"/>
  </w:num>
  <w:num w:numId="27" w16cid:durableId="509031175">
    <w:abstractNumId w:val="5"/>
  </w:num>
  <w:num w:numId="28" w16cid:durableId="219944908">
    <w:abstractNumId w:val="3"/>
  </w:num>
  <w:num w:numId="29" w16cid:durableId="5710842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AD"/>
    <w:rsid w:val="000355F7"/>
    <w:rsid w:val="000A1A7D"/>
    <w:rsid w:val="000C30A7"/>
    <w:rsid w:val="00100E18"/>
    <w:rsid w:val="00142A97"/>
    <w:rsid w:val="0016222C"/>
    <w:rsid w:val="0018265D"/>
    <w:rsid w:val="001A2DE2"/>
    <w:rsid w:val="001D19B2"/>
    <w:rsid w:val="001E05D2"/>
    <w:rsid w:val="001F00F6"/>
    <w:rsid w:val="00261E49"/>
    <w:rsid w:val="00285216"/>
    <w:rsid w:val="002853D2"/>
    <w:rsid w:val="002C1E28"/>
    <w:rsid w:val="002F4B24"/>
    <w:rsid w:val="00301164"/>
    <w:rsid w:val="00310EEC"/>
    <w:rsid w:val="00312A78"/>
    <w:rsid w:val="00313650"/>
    <w:rsid w:val="00370ECE"/>
    <w:rsid w:val="00376E9C"/>
    <w:rsid w:val="003805F5"/>
    <w:rsid w:val="0039190E"/>
    <w:rsid w:val="003927BA"/>
    <w:rsid w:val="003B4573"/>
    <w:rsid w:val="003C71A2"/>
    <w:rsid w:val="003E0901"/>
    <w:rsid w:val="003E3D75"/>
    <w:rsid w:val="003F0B62"/>
    <w:rsid w:val="003F50D0"/>
    <w:rsid w:val="004167A3"/>
    <w:rsid w:val="004317FF"/>
    <w:rsid w:val="00431AE4"/>
    <w:rsid w:val="00476ED7"/>
    <w:rsid w:val="004D0212"/>
    <w:rsid w:val="004F7FEB"/>
    <w:rsid w:val="00533483"/>
    <w:rsid w:val="0053364A"/>
    <w:rsid w:val="005444CA"/>
    <w:rsid w:val="00587BFF"/>
    <w:rsid w:val="005A645D"/>
    <w:rsid w:val="005B539F"/>
    <w:rsid w:val="005B5799"/>
    <w:rsid w:val="005C2D35"/>
    <w:rsid w:val="005E1BA7"/>
    <w:rsid w:val="005E458E"/>
    <w:rsid w:val="00612842"/>
    <w:rsid w:val="00623667"/>
    <w:rsid w:val="006555F8"/>
    <w:rsid w:val="006830E7"/>
    <w:rsid w:val="006A1D15"/>
    <w:rsid w:val="006F64CE"/>
    <w:rsid w:val="00740477"/>
    <w:rsid w:val="00760124"/>
    <w:rsid w:val="00775181"/>
    <w:rsid w:val="00791F29"/>
    <w:rsid w:val="007B6806"/>
    <w:rsid w:val="007F3149"/>
    <w:rsid w:val="008201BB"/>
    <w:rsid w:val="00827B90"/>
    <w:rsid w:val="00845C21"/>
    <w:rsid w:val="0085664D"/>
    <w:rsid w:val="00860E3E"/>
    <w:rsid w:val="008C23F6"/>
    <w:rsid w:val="008F2CF0"/>
    <w:rsid w:val="00940918"/>
    <w:rsid w:val="00945CF7"/>
    <w:rsid w:val="00946D77"/>
    <w:rsid w:val="009539FD"/>
    <w:rsid w:val="009C40D8"/>
    <w:rsid w:val="009C7096"/>
    <w:rsid w:val="009E7E46"/>
    <w:rsid w:val="009F1AC9"/>
    <w:rsid w:val="00A335D5"/>
    <w:rsid w:val="00A35F9E"/>
    <w:rsid w:val="00A73EAD"/>
    <w:rsid w:val="00A82481"/>
    <w:rsid w:val="00A82B63"/>
    <w:rsid w:val="00AD646C"/>
    <w:rsid w:val="00AE3617"/>
    <w:rsid w:val="00AF5C29"/>
    <w:rsid w:val="00AF7BBB"/>
    <w:rsid w:val="00B05211"/>
    <w:rsid w:val="00B313B3"/>
    <w:rsid w:val="00B40ACF"/>
    <w:rsid w:val="00B543FF"/>
    <w:rsid w:val="00B601CA"/>
    <w:rsid w:val="00BA68F4"/>
    <w:rsid w:val="00BB3A70"/>
    <w:rsid w:val="00BD02FF"/>
    <w:rsid w:val="00C01908"/>
    <w:rsid w:val="00C36556"/>
    <w:rsid w:val="00C45B23"/>
    <w:rsid w:val="00C75AD5"/>
    <w:rsid w:val="00C874D2"/>
    <w:rsid w:val="00C96B1E"/>
    <w:rsid w:val="00C96DDA"/>
    <w:rsid w:val="00CA1AEF"/>
    <w:rsid w:val="00CD787E"/>
    <w:rsid w:val="00CE2172"/>
    <w:rsid w:val="00CF1E5E"/>
    <w:rsid w:val="00CF41B2"/>
    <w:rsid w:val="00D06FA1"/>
    <w:rsid w:val="00D705F1"/>
    <w:rsid w:val="00D7098F"/>
    <w:rsid w:val="00DA39C2"/>
    <w:rsid w:val="00DC6FD9"/>
    <w:rsid w:val="00DE26B5"/>
    <w:rsid w:val="00E4495B"/>
    <w:rsid w:val="00E50F89"/>
    <w:rsid w:val="00E51485"/>
    <w:rsid w:val="00E546E0"/>
    <w:rsid w:val="00E56063"/>
    <w:rsid w:val="00E73395"/>
    <w:rsid w:val="00E7450E"/>
    <w:rsid w:val="00E75D5A"/>
    <w:rsid w:val="00E91AE4"/>
    <w:rsid w:val="00EA2238"/>
    <w:rsid w:val="00EA3783"/>
    <w:rsid w:val="00ED0CE6"/>
    <w:rsid w:val="00EF700A"/>
    <w:rsid w:val="00F22346"/>
    <w:rsid w:val="00F25352"/>
    <w:rsid w:val="00F31C73"/>
    <w:rsid w:val="00F35239"/>
    <w:rsid w:val="00F41452"/>
    <w:rsid w:val="00F554F5"/>
    <w:rsid w:val="00F74105"/>
    <w:rsid w:val="00F7564F"/>
    <w:rsid w:val="00F85587"/>
    <w:rsid w:val="00FA0C7F"/>
    <w:rsid w:val="00FA5341"/>
    <w:rsid w:val="00FD22DE"/>
    <w:rsid w:val="00FE2F62"/>
    <w:rsid w:val="00FF23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8B0A0"/>
  <w15:chartTrackingRefBased/>
  <w15:docId w15:val="{86EFD59D-FDC8-4EAF-9BF1-A2B98AA5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AD"/>
  </w:style>
  <w:style w:type="paragraph" w:styleId="Heading1">
    <w:name w:val="heading 1"/>
    <w:basedOn w:val="Normal"/>
    <w:next w:val="Normal"/>
    <w:link w:val="Heading1Char"/>
    <w:uiPriority w:val="9"/>
    <w:qFormat/>
    <w:rsid w:val="00740477"/>
    <w:pPr>
      <w:keepNext/>
      <w:keepLines/>
      <w:spacing w:before="240" w:after="0"/>
      <w:outlineLvl w:val="0"/>
    </w:pPr>
    <w:rPr>
      <w:rFonts w:eastAsiaTheme="majorEastAsia" w:cstheme="majorBidi"/>
      <w:color w:val="0072CE" w:themeColor="accent1"/>
      <w:sz w:val="32"/>
      <w:szCs w:val="32"/>
    </w:rPr>
  </w:style>
  <w:style w:type="paragraph" w:styleId="Heading2">
    <w:name w:val="heading 2"/>
    <w:basedOn w:val="Normal"/>
    <w:next w:val="Normal"/>
    <w:link w:val="Heading2Char"/>
    <w:uiPriority w:val="9"/>
    <w:semiHidden/>
    <w:unhideWhenUsed/>
    <w:qFormat/>
    <w:rsid w:val="00740477"/>
    <w:pPr>
      <w:keepNext/>
      <w:keepLines/>
      <w:spacing w:before="40" w:after="0"/>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477"/>
    <w:rPr>
      <w:rFonts w:eastAsiaTheme="majorEastAsia" w:cstheme="majorBidi"/>
      <w:color w:val="0072CE" w:themeColor="accent1"/>
      <w:sz w:val="32"/>
      <w:szCs w:val="32"/>
    </w:rPr>
  </w:style>
  <w:style w:type="character" w:customStyle="1" w:styleId="Heading2Char">
    <w:name w:val="Heading 2 Char"/>
    <w:basedOn w:val="DefaultParagraphFont"/>
    <w:link w:val="Heading2"/>
    <w:uiPriority w:val="9"/>
    <w:semiHidden/>
    <w:rsid w:val="00740477"/>
    <w:rPr>
      <w:rFonts w:eastAsiaTheme="majorEastAsia" w:cstheme="majorBidi"/>
      <w:color w:val="000000" w:themeColor="text1"/>
      <w:sz w:val="28"/>
      <w:szCs w:val="26"/>
    </w:rPr>
  </w:style>
  <w:style w:type="paragraph" w:styleId="Header">
    <w:name w:val="header"/>
    <w:basedOn w:val="Normal"/>
    <w:link w:val="HeaderChar"/>
    <w:uiPriority w:val="99"/>
    <w:unhideWhenUsed/>
    <w:rsid w:val="00A73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EAD"/>
  </w:style>
  <w:style w:type="paragraph" w:styleId="Footer">
    <w:name w:val="footer"/>
    <w:basedOn w:val="Normal"/>
    <w:link w:val="FooterChar"/>
    <w:uiPriority w:val="99"/>
    <w:unhideWhenUsed/>
    <w:rsid w:val="00A73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EAD"/>
  </w:style>
  <w:style w:type="paragraph" w:styleId="BodyText">
    <w:name w:val="Body Text"/>
    <w:basedOn w:val="Normal"/>
    <w:link w:val="BodyTextChar"/>
    <w:uiPriority w:val="1"/>
    <w:qFormat/>
    <w:rsid w:val="00A73EAD"/>
    <w:pPr>
      <w:widowControl w:val="0"/>
      <w:autoSpaceDE w:val="0"/>
      <w:autoSpaceDN w:val="0"/>
      <w:spacing w:after="0" w:line="240" w:lineRule="auto"/>
    </w:pPr>
    <w:rPr>
      <w:rFonts w:eastAsia="Arial"/>
      <w:sz w:val="24"/>
      <w:szCs w:val="24"/>
      <w:lang w:eastAsia="en-AU" w:bidi="en-AU"/>
    </w:rPr>
  </w:style>
  <w:style w:type="character" w:customStyle="1" w:styleId="BodyTextChar">
    <w:name w:val="Body Text Char"/>
    <w:basedOn w:val="DefaultParagraphFont"/>
    <w:link w:val="BodyText"/>
    <w:uiPriority w:val="1"/>
    <w:rsid w:val="00A73EAD"/>
    <w:rPr>
      <w:rFonts w:eastAsia="Arial"/>
      <w:sz w:val="24"/>
      <w:szCs w:val="24"/>
      <w:lang w:eastAsia="en-AU" w:bidi="en-AU"/>
    </w:rPr>
  </w:style>
  <w:style w:type="paragraph" w:styleId="ListParagraph">
    <w:name w:val="List Paragraph"/>
    <w:basedOn w:val="Normal"/>
    <w:uiPriority w:val="34"/>
    <w:qFormat/>
    <w:rsid w:val="00A73EAD"/>
    <w:pPr>
      <w:widowControl w:val="0"/>
      <w:autoSpaceDE w:val="0"/>
      <w:autoSpaceDN w:val="0"/>
      <w:spacing w:after="0" w:line="293" w:lineRule="exact"/>
      <w:ind w:left="872" w:hanging="361"/>
    </w:pPr>
    <w:rPr>
      <w:rFonts w:eastAsia="Arial"/>
      <w:lang w:eastAsia="en-AU" w:bidi="en-AU"/>
    </w:rPr>
  </w:style>
  <w:style w:type="paragraph" w:customStyle="1" w:styleId="TableParagraph">
    <w:name w:val="Table Paragraph"/>
    <w:basedOn w:val="Normal"/>
    <w:uiPriority w:val="1"/>
    <w:qFormat/>
    <w:rsid w:val="00A73EAD"/>
    <w:pPr>
      <w:widowControl w:val="0"/>
      <w:autoSpaceDE w:val="0"/>
      <w:autoSpaceDN w:val="0"/>
      <w:spacing w:before="101" w:after="0" w:line="240" w:lineRule="auto"/>
      <w:ind w:left="107"/>
    </w:pPr>
    <w:rPr>
      <w:rFonts w:eastAsia="Arial"/>
      <w:lang w:eastAsia="en-AU" w:bidi="en-AU"/>
    </w:rPr>
  </w:style>
  <w:style w:type="table" w:styleId="TableGrid">
    <w:name w:val="Table Grid"/>
    <w:basedOn w:val="TableNormal"/>
    <w:uiPriority w:val="39"/>
    <w:rsid w:val="00A7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664D"/>
    <w:pPr>
      <w:spacing w:after="0" w:line="240" w:lineRule="auto"/>
    </w:pPr>
  </w:style>
  <w:style w:type="character" w:styleId="CommentReference">
    <w:name w:val="annotation reference"/>
    <w:basedOn w:val="DefaultParagraphFont"/>
    <w:uiPriority w:val="99"/>
    <w:semiHidden/>
    <w:unhideWhenUsed/>
    <w:rsid w:val="0085664D"/>
    <w:rPr>
      <w:sz w:val="16"/>
      <w:szCs w:val="16"/>
    </w:rPr>
  </w:style>
  <w:style w:type="paragraph" w:styleId="CommentText">
    <w:name w:val="annotation text"/>
    <w:basedOn w:val="Normal"/>
    <w:link w:val="CommentTextChar"/>
    <w:uiPriority w:val="99"/>
    <w:unhideWhenUsed/>
    <w:rsid w:val="0085664D"/>
    <w:pPr>
      <w:spacing w:line="240" w:lineRule="auto"/>
    </w:pPr>
    <w:rPr>
      <w:sz w:val="20"/>
      <w:szCs w:val="20"/>
    </w:rPr>
  </w:style>
  <w:style w:type="character" w:customStyle="1" w:styleId="CommentTextChar">
    <w:name w:val="Comment Text Char"/>
    <w:basedOn w:val="DefaultParagraphFont"/>
    <w:link w:val="CommentText"/>
    <w:uiPriority w:val="99"/>
    <w:rsid w:val="0085664D"/>
    <w:rPr>
      <w:sz w:val="20"/>
      <w:szCs w:val="20"/>
    </w:rPr>
  </w:style>
  <w:style w:type="paragraph" w:styleId="CommentSubject">
    <w:name w:val="annotation subject"/>
    <w:basedOn w:val="CommentText"/>
    <w:next w:val="CommentText"/>
    <w:link w:val="CommentSubjectChar"/>
    <w:uiPriority w:val="99"/>
    <w:semiHidden/>
    <w:unhideWhenUsed/>
    <w:rsid w:val="0085664D"/>
    <w:rPr>
      <w:b/>
      <w:bCs/>
    </w:rPr>
  </w:style>
  <w:style w:type="character" w:customStyle="1" w:styleId="CommentSubjectChar">
    <w:name w:val="Comment Subject Char"/>
    <w:basedOn w:val="CommentTextChar"/>
    <w:link w:val="CommentSubject"/>
    <w:uiPriority w:val="99"/>
    <w:semiHidden/>
    <w:rsid w:val="0085664D"/>
    <w:rPr>
      <w:b/>
      <w:bCs/>
      <w:sz w:val="20"/>
      <w:szCs w:val="20"/>
    </w:rPr>
  </w:style>
  <w:style w:type="character" w:styleId="PageNumber">
    <w:name w:val="page number"/>
    <w:basedOn w:val="DefaultParagraphFont"/>
    <w:rsid w:val="009E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864859">
      <w:bodyDiv w:val="1"/>
      <w:marLeft w:val="0"/>
      <w:marRight w:val="0"/>
      <w:marTop w:val="0"/>
      <w:marBottom w:val="0"/>
      <w:divBdr>
        <w:top w:val="none" w:sz="0" w:space="0" w:color="auto"/>
        <w:left w:val="none" w:sz="0" w:space="0" w:color="auto"/>
        <w:bottom w:val="none" w:sz="0" w:space="0" w:color="auto"/>
        <w:right w:val="none" w:sz="0" w:space="0" w:color="auto"/>
      </w:divBdr>
    </w:div>
    <w:div w:id="446898699">
      <w:bodyDiv w:val="1"/>
      <w:marLeft w:val="0"/>
      <w:marRight w:val="0"/>
      <w:marTop w:val="0"/>
      <w:marBottom w:val="0"/>
      <w:divBdr>
        <w:top w:val="none" w:sz="0" w:space="0" w:color="auto"/>
        <w:left w:val="none" w:sz="0" w:space="0" w:color="auto"/>
        <w:bottom w:val="none" w:sz="0" w:space="0" w:color="auto"/>
        <w:right w:val="none" w:sz="0" w:space="0" w:color="auto"/>
      </w:divBdr>
    </w:div>
    <w:div w:id="868832483">
      <w:bodyDiv w:val="1"/>
      <w:marLeft w:val="0"/>
      <w:marRight w:val="0"/>
      <w:marTop w:val="0"/>
      <w:marBottom w:val="0"/>
      <w:divBdr>
        <w:top w:val="none" w:sz="0" w:space="0" w:color="auto"/>
        <w:left w:val="none" w:sz="0" w:space="0" w:color="auto"/>
        <w:bottom w:val="none" w:sz="0" w:space="0" w:color="auto"/>
        <w:right w:val="none" w:sz="0" w:space="0" w:color="auto"/>
      </w:divBdr>
    </w:div>
    <w:div w:id="1555003708">
      <w:bodyDiv w:val="1"/>
      <w:marLeft w:val="0"/>
      <w:marRight w:val="0"/>
      <w:marTop w:val="0"/>
      <w:marBottom w:val="0"/>
      <w:divBdr>
        <w:top w:val="none" w:sz="0" w:space="0" w:color="auto"/>
        <w:left w:val="none" w:sz="0" w:space="0" w:color="auto"/>
        <w:bottom w:val="none" w:sz="0" w:space="0" w:color="auto"/>
        <w:right w:val="none" w:sz="0" w:space="0" w:color="auto"/>
      </w:divBdr>
    </w:div>
    <w:div w:id="16030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AMRSC Theme">
  <a:themeElements>
    <a:clrScheme name="AMRSC Theme">
      <a:dk1>
        <a:sysClr val="windowText" lastClr="000000"/>
      </a:dk1>
      <a:lt1>
        <a:sysClr val="window" lastClr="FFFFFF"/>
      </a:lt1>
      <a:dk2>
        <a:srgbClr val="44546A"/>
      </a:dk2>
      <a:lt2>
        <a:srgbClr val="E7E6E6"/>
      </a:lt2>
      <a:accent1>
        <a:srgbClr val="0072CE"/>
      </a:accent1>
      <a:accent2>
        <a:srgbClr val="00A9CE"/>
      </a:accent2>
      <a:accent3>
        <a:srgbClr val="F0B323"/>
      </a:accent3>
      <a:accent4>
        <a:srgbClr val="97D700"/>
      </a:accent4>
      <a:accent5>
        <a:srgbClr val="046A38"/>
      </a:accent5>
      <a:accent6>
        <a:srgbClr val="BAC5B9"/>
      </a:accent6>
      <a:hlink>
        <a:srgbClr val="0563C1"/>
      </a:hlink>
      <a:folHlink>
        <a:srgbClr val="954F72"/>
      </a:folHlink>
    </a:clrScheme>
    <a:fontScheme name="AMRSC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2CDEC-9278-4B0D-A700-2E80619A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Gallacher</dc:creator>
  <cp:keywords/>
  <dc:description/>
  <cp:lastModifiedBy>Nicolae Nitu</cp:lastModifiedBy>
  <cp:revision>2</cp:revision>
  <cp:lastPrinted>2023-10-19T02:44:00Z</cp:lastPrinted>
  <dcterms:created xsi:type="dcterms:W3CDTF">2024-08-26T01:56:00Z</dcterms:created>
  <dcterms:modified xsi:type="dcterms:W3CDTF">2024-08-26T01:56:00Z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